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643D" w14:textId="1B9D9D9C" w:rsidR="00A72CAD" w:rsidRPr="000F5900" w:rsidRDefault="00A72CAD" w:rsidP="000F5900">
      <w:pPr>
        <w:rPr>
          <w:rFonts w:ascii="Arial" w:hAnsi="Arial" w:cs="Arial"/>
          <w:b/>
          <w:color w:val="005C42"/>
          <w:sz w:val="32"/>
          <w:szCs w:val="32"/>
        </w:rPr>
      </w:pPr>
      <w:bookmarkStart w:id="0" w:name="_Toc486590694"/>
      <w:r w:rsidRPr="000F5900">
        <w:rPr>
          <w:rFonts w:ascii="Arial" w:hAnsi="Arial" w:cs="Arial"/>
          <w:b/>
          <w:color w:val="005C42"/>
          <w:sz w:val="32"/>
          <w:szCs w:val="32"/>
        </w:rPr>
        <w:t>Kom godt i gang med at lave din FSC</w:t>
      </w:r>
      <w:r w:rsidR="00D166C7" w:rsidRPr="00D166C7">
        <w:rPr>
          <w:rFonts w:ascii="Arial" w:hAnsi="Arial" w:cs="Arial"/>
          <w:b/>
          <w:color w:val="005C42"/>
          <w:sz w:val="32"/>
          <w:szCs w:val="32"/>
          <w:vertAlign w:val="superscript"/>
        </w:rPr>
        <w:t>®</w:t>
      </w:r>
      <w:r w:rsidRPr="000F5900">
        <w:rPr>
          <w:rFonts w:ascii="Arial" w:hAnsi="Arial" w:cs="Arial"/>
          <w:b/>
          <w:color w:val="005C42"/>
          <w:sz w:val="32"/>
          <w:szCs w:val="32"/>
        </w:rPr>
        <w:t xml:space="preserve"> CoC-procedure!</w:t>
      </w:r>
      <w:bookmarkEnd w:id="0"/>
    </w:p>
    <w:p w14:paraId="52ED50B9" w14:textId="759E159D" w:rsidR="002C4A59" w:rsidRPr="00B70365" w:rsidRDefault="00B70365" w:rsidP="00967E11">
      <w:pPr>
        <w:keepNext/>
        <w:keepLines/>
        <w:spacing w:before="240"/>
        <w:rPr>
          <w:rFonts w:ascii="Arial" w:hAnsi="Arial" w:cs="Arial"/>
          <w:sz w:val="21"/>
          <w:szCs w:val="21"/>
        </w:rPr>
      </w:pPr>
      <w:r>
        <w:rPr>
          <w:rFonts w:ascii="Arial" w:hAnsi="Arial" w:cs="Arial"/>
          <w:sz w:val="21"/>
          <w:szCs w:val="21"/>
        </w:rPr>
        <w:br/>
      </w:r>
      <w:r w:rsidR="00967E11" w:rsidRPr="00B70365">
        <w:rPr>
          <w:rFonts w:ascii="Arial" w:hAnsi="Arial" w:cs="Arial"/>
          <w:sz w:val="21"/>
          <w:szCs w:val="21"/>
        </w:rPr>
        <w:t xml:space="preserve">Dette dokument er ikke noget officielt FSC-dokument, men en </w:t>
      </w:r>
      <w:r w:rsidR="00967E11" w:rsidRPr="00960F8C">
        <w:rPr>
          <w:rFonts w:ascii="Arial" w:hAnsi="Arial" w:cs="Arial"/>
          <w:i/>
          <w:iCs/>
          <w:sz w:val="21"/>
          <w:szCs w:val="21"/>
        </w:rPr>
        <w:t>vejledende</w:t>
      </w:r>
      <w:r w:rsidR="00967E11" w:rsidRPr="00B70365">
        <w:rPr>
          <w:rFonts w:ascii="Arial" w:hAnsi="Arial" w:cs="Arial"/>
          <w:sz w:val="21"/>
          <w:szCs w:val="21"/>
        </w:rPr>
        <w:t xml:space="preserve"> FSC CoC-procedureskabelon</w:t>
      </w:r>
      <w:r w:rsidR="00632443">
        <w:rPr>
          <w:rFonts w:ascii="Arial" w:hAnsi="Arial" w:cs="Arial"/>
          <w:sz w:val="21"/>
          <w:szCs w:val="21"/>
        </w:rPr>
        <w:t xml:space="preserve"> med generiske eksempler på, hvordan virksomheder typisk overholder FSC’s CoC-certificeringskrav</w:t>
      </w:r>
      <w:r w:rsidR="005A6D36">
        <w:rPr>
          <w:rFonts w:ascii="Arial" w:hAnsi="Arial" w:cs="Arial"/>
          <w:sz w:val="21"/>
          <w:szCs w:val="21"/>
        </w:rPr>
        <w:t xml:space="preserve"> iht. </w:t>
      </w:r>
      <w:r w:rsidR="003A2F47">
        <w:rPr>
          <w:rFonts w:ascii="Arial" w:hAnsi="Arial" w:cs="Arial"/>
          <w:sz w:val="21"/>
          <w:szCs w:val="21"/>
        </w:rPr>
        <w:t xml:space="preserve">standarden </w:t>
      </w:r>
      <w:r w:rsidR="005A6D36">
        <w:rPr>
          <w:rFonts w:ascii="Arial" w:hAnsi="Arial" w:cs="Arial"/>
          <w:sz w:val="21"/>
          <w:szCs w:val="21"/>
        </w:rPr>
        <w:t>FSC-STD-40-004</w:t>
      </w:r>
      <w:r w:rsidR="00967E11" w:rsidRPr="00B70365">
        <w:rPr>
          <w:rFonts w:ascii="Arial" w:hAnsi="Arial" w:cs="Arial"/>
          <w:sz w:val="21"/>
          <w:szCs w:val="21"/>
        </w:rPr>
        <w:t xml:space="preserve"> udarbejdet af FSC Danmark</w:t>
      </w:r>
      <w:r w:rsidR="00D166C7">
        <w:rPr>
          <w:rFonts w:ascii="Arial" w:hAnsi="Arial" w:cs="Arial"/>
          <w:sz w:val="21"/>
          <w:szCs w:val="21"/>
        </w:rPr>
        <w:t xml:space="preserve"> (</w:t>
      </w:r>
      <w:r w:rsidR="00D166C7" w:rsidRPr="00D166C7">
        <w:rPr>
          <w:rFonts w:ascii="Arial" w:hAnsi="Arial" w:cs="Arial"/>
          <w:sz w:val="21"/>
          <w:szCs w:val="21"/>
        </w:rPr>
        <w:t>FSC</w:t>
      </w:r>
      <w:r w:rsidR="002125B3" w:rsidRPr="00B12636">
        <w:rPr>
          <w:rFonts w:ascii="Arial" w:hAnsi="Arial" w:cs="Arial"/>
          <w:sz w:val="21"/>
          <w:szCs w:val="21"/>
          <w:vertAlign w:val="superscript"/>
        </w:rPr>
        <w:t>®</w:t>
      </w:r>
      <w:r w:rsidR="00D166C7" w:rsidRPr="00D166C7">
        <w:rPr>
          <w:rFonts w:ascii="Arial" w:hAnsi="Arial" w:cs="Arial"/>
          <w:sz w:val="21"/>
          <w:szCs w:val="21"/>
        </w:rPr>
        <w:t xml:space="preserve"> F000208</w:t>
      </w:r>
      <w:r w:rsidR="00D166C7">
        <w:rPr>
          <w:rFonts w:ascii="Arial" w:hAnsi="Arial" w:cs="Arial"/>
          <w:sz w:val="21"/>
          <w:szCs w:val="21"/>
        </w:rPr>
        <w:t>)</w:t>
      </w:r>
      <w:r w:rsidR="00967E11" w:rsidRPr="00B70365">
        <w:rPr>
          <w:rFonts w:ascii="Arial" w:hAnsi="Arial" w:cs="Arial"/>
          <w:sz w:val="21"/>
          <w:szCs w:val="21"/>
        </w:rPr>
        <w:t xml:space="preserve">. </w:t>
      </w:r>
      <w:r w:rsidR="00FC08E3" w:rsidRPr="00B70365">
        <w:rPr>
          <w:rFonts w:ascii="Arial" w:hAnsi="Arial" w:cs="Arial"/>
          <w:sz w:val="21"/>
          <w:szCs w:val="21"/>
        </w:rPr>
        <w:br/>
      </w:r>
      <w:r w:rsidR="00FC08E3" w:rsidRPr="00B70365">
        <w:rPr>
          <w:rFonts w:ascii="Arial" w:hAnsi="Arial" w:cs="Arial"/>
          <w:sz w:val="21"/>
          <w:szCs w:val="21"/>
        </w:rPr>
        <w:br/>
      </w:r>
      <w:r w:rsidR="00967E11" w:rsidRPr="00B70365">
        <w:rPr>
          <w:rFonts w:ascii="Arial" w:hAnsi="Arial" w:cs="Arial"/>
          <w:b/>
          <w:bCs/>
          <w:sz w:val="21"/>
          <w:szCs w:val="21"/>
        </w:rPr>
        <w:t>Den kan anvendes af organisationer til at udarbejde deres</w:t>
      </w:r>
      <w:r w:rsidR="008B2FFC" w:rsidRPr="00B70365">
        <w:rPr>
          <w:rFonts w:ascii="Arial" w:hAnsi="Arial" w:cs="Arial"/>
          <w:b/>
          <w:bCs/>
          <w:sz w:val="21"/>
          <w:szCs w:val="21"/>
        </w:rPr>
        <w:t xml:space="preserve"> FSC-CoC-procedurer og guider brugeren igennem alle krav.</w:t>
      </w:r>
      <w:r w:rsidR="00967E11" w:rsidRPr="00B70365">
        <w:rPr>
          <w:rFonts w:ascii="Arial" w:hAnsi="Arial" w:cs="Arial"/>
          <w:sz w:val="21"/>
          <w:szCs w:val="21"/>
        </w:rPr>
        <w:t xml:space="preserve"> </w:t>
      </w:r>
    </w:p>
    <w:p w14:paraId="1D1AD257" w14:textId="7D0103DD" w:rsidR="00FC08E3" w:rsidRDefault="00FC08E3" w:rsidP="00967E11">
      <w:pPr>
        <w:keepNext/>
        <w:keepLines/>
        <w:spacing w:before="240"/>
        <w:rPr>
          <w:rFonts w:ascii="Arial" w:hAnsi="Arial" w:cs="Arial"/>
          <w:sz w:val="21"/>
          <w:szCs w:val="21"/>
        </w:rPr>
      </w:pPr>
      <w:r w:rsidRPr="00B70365">
        <w:rPr>
          <w:rFonts w:ascii="Arial" w:hAnsi="Arial" w:cs="Arial"/>
          <w:sz w:val="21"/>
          <w:szCs w:val="21"/>
        </w:rPr>
        <w:t xml:space="preserve">Skabelonen indeholder: </w:t>
      </w:r>
    </w:p>
    <w:p w14:paraId="2AFE34E4" w14:textId="60D64038" w:rsidR="00625144" w:rsidRDefault="00625144" w:rsidP="00625144">
      <w:pPr>
        <w:pStyle w:val="Listeafsnit"/>
        <w:keepNext/>
        <w:keepLines/>
        <w:numPr>
          <w:ilvl w:val="0"/>
          <w:numId w:val="35"/>
        </w:numPr>
        <w:spacing w:before="240"/>
        <w:rPr>
          <w:rFonts w:ascii="Arial" w:hAnsi="Arial" w:cs="Arial"/>
          <w:sz w:val="21"/>
          <w:szCs w:val="21"/>
        </w:rPr>
      </w:pPr>
      <w:r>
        <w:rPr>
          <w:rFonts w:ascii="Arial" w:hAnsi="Arial" w:cs="Arial"/>
          <w:sz w:val="21"/>
          <w:szCs w:val="21"/>
        </w:rPr>
        <w:t>Eksempler på, hvordan du bruger denne skabelon til at udforme dine CoC-procedurer (side 3)</w:t>
      </w:r>
    </w:p>
    <w:p w14:paraId="166A9377" w14:textId="77777777" w:rsidR="00625144" w:rsidRPr="00625144" w:rsidRDefault="00625144" w:rsidP="00625144">
      <w:pPr>
        <w:pStyle w:val="Listeafsnit"/>
        <w:keepNext/>
        <w:keepLines/>
        <w:spacing w:before="240"/>
        <w:rPr>
          <w:rFonts w:ascii="Arial" w:hAnsi="Arial" w:cs="Arial"/>
          <w:sz w:val="21"/>
          <w:szCs w:val="21"/>
        </w:rPr>
      </w:pPr>
    </w:p>
    <w:p w14:paraId="753EBDDE" w14:textId="1D1803BE" w:rsidR="006F295A" w:rsidRPr="00B70365" w:rsidRDefault="00FC08E3" w:rsidP="00B925B6">
      <w:pPr>
        <w:pStyle w:val="Listeafsnit"/>
        <w:keepNext/>
        <w:keepLines/>
        <w:numPr>
          <w:ilvl w:val="0"/>
          <w:numId w:val="35"/>
        </w:numPr>
        <w:spacing w:before="240"/>
        <w:rPr>
          <w:rFonts w:ascii="Arial" w:hAnsi="Arial" w:cs="Arial"/>
          <w:sz w:val="21"/>
          <w:szCs w:val="21"/>
        </w:rPr>
      </w:pPr>
      <w:r w:rsidRPr="00B70365">
        <w:rPr>
          <w:rFonts w:ascii="Arial" w:hAnsi="Arial" w:cs="Arial"/>
          <w:sz w:val="21"/>
          <w:szCs w:val="21"/>
        </w:rPr>
        <w:t>En</w:t>
      </w:r>
      <w:r w:rsidR="008B2FFC" w:rsidRPr="00B70365">
        <w:rPr>
          <w:rFonts w:ascii="Arial" w:hAnsi="Arial" w:cs="Arial"/>
          <w:sz w:val="21"/>
          <w:szCs w:val="21"/>
        </w:rPr>
        <w:t xml:space="preserve"> række felter, hvor organisatione</w:t>
      </w:r>
      <w:r w:rsidR="006F295A" w:rsidRPr="00B70365">
        <w:rPr>
          <w:rFonts w:ascii="Arial" w:hAnsi="Arial" w:cs="Arial"/>
          <w:sz w:val="21"/>
          <w:szCs w:val="21"/>
        </w:rPr>
        <w:t>n udfylder basisinformationer om sig selv, sine produkter og FSC-certificering</w:t>
      </w:r>
      <w:r w:rsidR="009961ED" w:rsidRPr="00B70365">
        <w:rPr>
          <w:rFonts w:ascii="Arial" w:hAnsi="Arial" w:cs="Arial"/>
          <w:sz w:val="21"/>
          <w:szCs w:val="21"/>
        </w:rPr>
        <w:t xml:space="preserve"> (side 4</w:t>
      </w:r>
      <w:r w:rsidR="00201228" w:rsidRPr="00B70365">
        <w:rPr>
          <w:rFonts w:ascii="Arial" w:hAnsi="Arial" w:cs="Arial"/>
          <w:sz w:val="21"/>
          <w:szCs w:val="21"/>
        </w:rPr>
        <w:t>)</w:t>
      </w:r>
      <w:r w:rsidR="006F295A" w:rsidRPr="00B70365">
        <w:rPr>
          <w:rFonts w:ascii="Arial" w:hAnsi="Arial" w:cs="Arial"/>
          <w:sz w:val="21"/>
          <w:szCs w:val="21"/>
        </w:rPr>
        <w:t>.</w:t>
      </w:r>
    </w:p>
    <w:p w14:paraId="0306E6BD" w14:textId="77777777" w:rsidR="00977BA0" w:rsidRPr="00B70365" w:rsidRDefault="00977BA0" w:rsidP="00977BA0">
      <w:pPr>
        <w:pStyle w:val="Listeafsnit"/>
        <w:keepNext/>
        <w:keepLines/>
        <w:spacing w:before="240"/>
        <w:rPr>
          <w:rFonts w:ascii="Arial" w:hAnsi="Arial" w:cs="Arial"/>
          <w:sz w:val="21"/>
          <w:szCs w:val="21"/>
        </w:rPr>
      </w:pPr>
    </w:p>
    <w:p w14:paraId="3ACE8227" w14:textId="367D4226" w:rsidR="00977BA0" w:rsidRPr="00B70365" w:rsidRDefault="00FC08E3" w:rsidP="00B925B6">
      <w:pPr>
        <w:pStyle w:val="Listeafsnit"/>
        <w:keepNext/>
        <w:keepLines/>
        <w:numPr>
          <w:ilvl w:val="0"/>
          <w:numId w:val="35"/>
        </w:numPr>
        <w:spacing w:before="240"/>
        <w:rPr>
          <w:rFonts w:ascii="Arial" w:hAnsi="Arial" w:cs="Arial"/>
          <w:sz w:val="21"/>
          <w:szCs w:val="21"/>
        </w:rPr>
      </w:pPr>
      <w:r w:rsidRPr="00B70365">
        <w:rPr>
          <w:rFonts w:ascii="Arial" w:hAnsi="Arial" w:cs="Arial"/>
          <w:sz w:val="21"/>
          <w:szCs w:val="21"/>
        </w:rPr>
        <w:t>A</w:t>
      </w:r>
      <w:r w:rsidR="00967E11" w:rsidRPr="00B70365">
        <w:rPr>
          <w:rFonts w:ascii="Arial" w:hAnsi="Arial" w:cs="Arial"/>
          <w:sz w:val="21"/>
          <w:szCs w:val="21"/>
        </w:rPr>
        <w:t>lle FSC-kravene</w:t>
      </w:r>
      <w:r w:rsidR="002C4A59" w:rsidRPr="00B70365">
        <w:rPr>
          <w:rFonts w:ascii="Arial" w:hAnsi="Arial" w:cs="Arial"/>
          <w:sz w:val="21"/>
          <w:szCs w:val="21"/>
        </w:rPr>
        <w:t xml:space="preserve"> (de grønne felter)</w:t>
      </w:r>
      <w:r w:rsidR="00967E11" w:rsidRPr="00B70365">
        <w:rPr>
          <w:rFonts w:ascii="Arial" w:hAnsi="Arial" w:cs="Arial"/>
          <w:sz w:val="21"/>
          <w:szCs w:val="21"/>
        </w:rPr>
        <w:t xml:space="preserve"> i samme rækkefølge som i den gældende FSC-CoC-standard</w:t>
      </w:r>
      <w:r w:rsidR="0064038D" w:rsidRPr="00B70365">
        <w:rPr>
          <w:rFonts w:ascii="Arial" w:hAnsi="Arial" w:cs="Arial"/>
          <w:sz w:val="21"/>
          <w:szCs w:val="21"/>
        </w:rPr>
        <w:t xml:space="preserve"> </w:t>
      </w:r>
      <w:r w:rsidR="0064038D" w:rsidRPr="00B70365">
        <w:rPr>
          <w:rFonts w:ascii="Arial" w:eastAsia="Arial" w:hAnsi="Arial" w:cs="Arial"/>
          <w:sz w:val="21"/>
          <w:szCs w:val="21"/>
        </w:rPr>
        <w:t>(</w:t>
      </w:r>
      <w:hyperlink r:id="rId11">
        <w:r w:rsidR="0064038D" w:rsidRPr="00B70365">
          <w:rPr>
            <w:rStyle w:val="Hyperlink"/>
            <w:rFonts w:ascii="Arial" w:eastAsia="Arial" w:hAnsi="Arial" w:cs="Arial"/>
            <w:sz w:val="21"/>
            <w:szCs w:val="21"/>
          </w:rPr>
          <w:t>FSC-STD-40-004 V3-</w:t>
        </w:r>
        <w:r w:rsidR="003A2F47">
          <w:rPr>
            <w:rStyle w:val="Hyperlink"/>
            <w:rFonts w:ascii="Arial" w:eastAsia="Arial" w:hAnsi="Arial" w:cs="Arial"/>
            <w:sz w:val="21"/>
            <w:szCs w:val="21"/>
          </w:rPr>
          <w:t>1</w:t>
        </w:r>
      </w:hyperlink>
      <w:r w:rsidR="0064038D" w:rsidRPr="00B70365">
        <w:rPr>
          <w:rFonts w:ascii="Arial" w:eastAsia="Arial" w:hAnsi="Arial" w:cs="Arial"/>
          <w:sz w:val="21"/>
          <w:szCs w:val="21"/>
        </w:rPr>
        <w:t>)</w:t>
      </w:r>
      <w:r w:rsidR="00967E11" w:rsidRPr="00B70365">
        <w:rPr>
          <w:rFonts w:ascii="Arial" w:hAnsi="Arial" w:cs="Arial"/>
          <w:sz w:val="21"/>
          <w:szCs w:val="21"/>
        </w:rPr>
        <w:t xml:space="preserve"> </w:t>
      </w:r>
      <w:r w:rsidR="00967E11" w:rsidRPr="00001AAC">
        <w:rPr>
          <w:rFonts w:ascii="Arial" w:hAnsi="Arial" w:cs="Arial"/>
          <w:sz w:val="21"/>
          <w:szCs w:val="21"/>
        </w:rPr>
        <w:t>oversat til dansk</w:t>
      </w:r>
      <w:r w:rsidR="00967E11" w:rsidRPr="00B70365">
        <w:rPr>
          <w:rStyle w:val="Fodnotehenvisning"/>
          <w:rFonts w:ascii="Arial" w:hAnsi="Arial" w:cs="Arial"/>
          <w:sz w:val="21"/>
          <w:szCs w:val="21"/>
        </w:rPr>
        <w:footnoteReference w:id="2"/>
      </w:r>
      <w:r w:rsidR="00255312">
        <w:rPr>
          <w:rFonts w:ascii="Arial" w:hAnsi="Arial" w:cs="Arial"/>
          <w:sz w:val="21"/>
          <w:szCs w:val="21"/>
        </w:rPr>
        <w:t xml:space="preserve"> (side 5-3</w:t>
      </w:r>
      <w:r w:rsidR="00FA32E9">
        <w:rPr>
          <w:rFonts w:ascii="Arial" w:hAnsi="Arial" w:cs="Arial"/>
          <w:sz w:val="21"/>
          <w:szCs w:val="21"/>
        </w:rPr>
        <w:t>9</w:t>
      </w:r>
      <w:r w:rsidR="00187187" w:rsidRPr="00B70365">
        <w:rPr>
          <w:rFonts w:ascii="Arial" w:hAnsi="Arial" w:cs="Arial"/>
          <w:sz w:val="21"/>
          <w:szCs w:val="21"/>
        </w:rPr>
        <w:t>)</w:t>
      </w:r>
      <w:r w:rsidR="002C4A59" w:rsidRPr="00B70365">
        <w:rPr>
          <w:rFonts w:ascii="Arial" w:hAnsi="Arial" w:cs="Arial"/>
          <w:sz w:val="21"/>
          <w:szCs w:val="21"/>
        </w:rPr>
        <w:t>.</w:t>
      </w:r>
      <w:r w:rsidR="0064038D" w:rsidRPr="00B70365">
        <w:rPr>
          <w:rFonts w:ascii="Arial" w:hAnsi="Arial" w:cs="Arial"/>
          <w:sz w:val="21"/>
          <w:szCs w:val="21"/>
        </w:rPr>
        <w:t xml:space="preserve"> </w:t>
      </w:r>
    </w:p>
    <w:p w14:paraId="1F63F36E" w14:textId="77777777" w:rsidR="00977BA0" w:rsidRPr="00B70365" w:rsidRDefault="00977BA0" w:rsidP="00977BA0">
      <w:pPr>
        <w:pStyle w:val="Listeafsnit"/>
        <w:keepNext/>
        <w:keepLines/>
        <w:spacing w:before="240"/>
        <w:rPr>
          <w:rFonts w:ascii="Arial" w:hAnsi="Arial" w:cs="Arial"/>
          <w:sz w:val="21"/>
          <w:szCs w:val="21"/>
        </w:rPr>
      </w:pPr>
    </w:p>
    <w:p w14:paraId="587E8499" w14:textId="32C5E001" w:rsidR="00977BA0" w:rsidRDefault="00FC08E3" w:rsidP="00B925B6">
      <w:pPr>
        <w:pStyle w:val="Listeafsnit"/>
        <w:keepNext/>
        <w:keepLines/>
        <w:numPr>
          <w:ilvl w:val="0"/>
          <w:numId w:val="35"/>
        </w:numPr>
        <w:spacing w:before="240"/>
        <w:rPr>
          <w:rFonts w:ascii="Arial" w:hAnsi="Arial" w:cs="Arial"/>
          <w:sz w:val="21"/>
          <w:szCs w:val="21"/>
        </w:rPr>
      </w:pPr>
      <w:r w:rsidRPr="00B70365">
        <w:rPr>
          <w:rFonts w:ascii="Arial" w:hAnsi="Arial" w:cs="Arial"/>
          <w:sz w:val="21"/>
          <w:szCs w:val="21"/>
        </w:rPr>
        <w:t>V</w:t>
      </w:r>
      <w:r w:rsidR="005A4A99" w:rsidRPr="00B70365">
        <w:rPr>
          <w:rFonts w:ascii="Arial" w:hAnsi="Arial" w:cs="Arial"/>
          <w:sz w:val="21"/>
          <w:szCs w:val="21"/>
        </w:rPr>
        <w:t>æsentlige krav fra standarden for brug af varemærker for FSC-certificerede virksomheder (</w:t>
      </w:r>
      <w:hyperlink r:id="rId12" w:history="1">
        <w:r w:rsidR="005A4A99" w:rsidRPr="00B70365">
          <w:rPr>
            <w:rStyle w:val="Hyperlink"/>
            <w:rFonts w:ascii="Arial" w:hAnsi="Arial" w:cs="Arial"/>
            <w:sz w:val="21"/>
            <w:szCs w:val="21"/>
          </w:rPr>
          <w:t>FSC-STD-50-001 (V</w:t>
        </w:r>
        <w:r w:rsidR="00D166C7">
          <w:rPr>
            <w:rStyle w:val="Hyperlink"/>
            <w:rFonts w:ascii="Arial" w:hAnsi="Arial" w:cs="Arial"/>
            <w:sz w:val="21"/>
            <w:szCs w:val="21"/>
          </w:rPr>
          <w:t>2</w:t>
        </w:r>
        <w:r w:rsidR="005A4A99" w:rsidRPr="00B70365">
          <w:rPr>
            <w:rStyle w:val="Hyperlink"/>
            <w:rFonts w:ascii="Arial" w:hAnsi="Arial" w:cs="Arial"/>
            <w:sz w:val="21"/>
            <w:szCs w:val="21"/>
          </w:rPr>
          <w:t>)</w:t>
        </w:r>
      </w:hyperlink>
      <w:r w:rsidR="005A4A99" w:rsidRPr="00B70365">
        <w:rPr>
          <w:rFonts w:ascii="Arial" w:hAnsi="Arial" w:cs="Arial"/>
          <w:sz w:val="21"/>
          <w:szCs w:val="21"/>
        </w:rPr>
        <w:t>) – også i grønne felter</w:t>
      </w:r>
      <w:r w:rsidR="00B91B43" w:rsidRPr="00B70365">
        <w:rPr>
          <w:rFonts w:ascii="Arial" w:hAnsi="Arial" w:cs="Arial"/>
          <w:sz w:val="21"/>
          <w:szCs w:val="21"/>
        </w:rPr>
        <w:t xml:space="preserve"> (side</w:t>
      </w:r>
      <w:r w:rsidR="00255312">
        <w:rPr>
          <w:rFonts w:ascii="Arial" w:hAnsi="Arial" w:cs="Arial"/>
          <w:sz w:val="21"/>
          <w:szCs w:val="21"/>
        </w:rPr>
        <w:t xml:space="preserve"> </w:t>
      </w:r>
      <w:r w:rsidR="00FA32E9">
        <w:rPr>
          <w:rFonts w:ascii="Arial" w:hAnsi="Arial" w:cs="Arial"/>
          <w:sz w:val="21"/>
          <w:szCs w:val="21"/>
        </w:rPr>
        <w:t>40</w:t>
      </w:r>
      <w:r w:rsidR="00255312">
        <w:rPr>
          <w:rFonts w:ascii="Arial" w:hAnsi="Arial" w:cs="Arial"/>
          <w:sz w:val="21"/>
          <w:szCs w:val="21"/>
        </w:rPr>
        <w:t>-</w:t>
      </w:r>
      <w:r w:rsidR="00FA32E9">
        <w:rPr>
          <w:rFonts w:ascii="Arial" w:hAnsi="Arial" w:cs="Arial"/>
          <w:sz w:val="21"/>
          <w:szCs w:val="21"/>
        </w:rPr>
        <w:t>41</w:t>
      </w:r>
      <w:r w:rsidR="00187187" w:rsidRPr="00B70365">
        <w:rPr>
          <w:rFonts w:ascii="Arial" w:hAnsi="Arial" w:cs="Arial"/>
          <w:sz w:val="21"/>
          <w:szCs w:val="21"/>
        </w:rPr>
        <w:t>)</w:t>
      </w:r>
      <w:r w:rsidR="005A4A99" w:rsidRPr="00B70365">
        <w:rPr>
          <w:rFonts w:ascii="Arial" w:hAnsi="Arial" w:cs="Arial"/>
          <w:sz w:val="21"/>
          <w:szCs w:val="21"/>
        </w:rPr>
        <w:t xml:space="preserve">. </w:t>
      </w:r>
    </w:p>
    <w:p w14:paraId="03811C00" w14:textId="77777777" w:rsidR="00CA535E" w:rsidRPr="00CA535E" w:rsidRDefault="00CA535E" w:rsidP="00CA535E">
      <w:pPr>
        <w:pStyle w:val="Listeafsnit"/>
        <w:rPr>
          <w:rFonts w:ascii="Arial" w:hAnsi="Arial" w:cs="Arial"/>
          <w:sz w:val="21"/>
          <w:szCs w:val="21"/>
        </w:rPr>
      </w:pPr>
    </w:p>
    <w:p w14:paraId="79EFE715" w14:textId="3EA88DB6" w:rsidR="00CA535E" w:rsidRPr="00B70365" w:rsidRDefault="00CA535E" w:rsidP="00B925B6">
      <w:pPr>
        <w:pStyle w:val="Listeafsnit"/>
        <w:keepNext/>
        <w:keepLines/>
        <w:numPr>
          <w:ilvl w:val="0"/>
          <w:numId w:val="35"/>
        </w:numPr>
        <w:spacing w:before="240"/>
        <w:rPr>
          <w:rFonts w:ascii="Arial" w:hAnsi="Arial" w:cs="Arial"/>
          <w:sz w:val="21"/>
          <w:szCs w:val="21"/>
        </w:rPr>
      </w:pPr>
      <w:r>
        <w:rPr>
          <w:rFonts w:ascii="Arial" w:hAnsi="Arial" w:cs="Arial"/>
          <w:sz w:val="21"/>
          <w:szCs w:val="21"/>
        </w:rPr>
        <w:t>Eksempler på, hvordan virksomheder typisk vælger at leve op til de enkelte FSC CoC-krav</w:t>
      </w:r>
    </w:p>
    <w:p w14:paraId="72F511C2" w14:textId="50EA1510" w:rsidR="00D349E2" w:rsidRPr="00C447C5" w:rsidRDefault="00234B49" w:rsidP="00FC08E3">
      <w:pPr>
        <w:keepNext/>
        <w:keepLines/>
        <w:spacing w:before="240"/>
        <w:rPr>
          <w:rFonts w:ascii="Arial" w:eastAsia="Arial" w:hAnsi="Arial" w:cs="Arial"/>
          <w:sz w:val="21"/>
          <w:szCs w:val="21"/>
          <w:lang w:val="de-DE"/>
        </w:rPr>
      </w:pPr>
      <w:r w:rsidRPr="00C447C5">
        <w:rPr>
          <w:rFonts w:ascii="Arial" w:hAnsi="Arial" w:cs="Arial"/>
          <w:sz w:val="21"/>
          <w:szCs w:val="21"/>
          <w:lang w:val="de-DE"/>
        </w:rPr>
        <w:t xml:space="preserve">I FSC’s officielle standard </w:t>
      </w:r>
      <w:r w:rsidRPr="00C447C5">
        <w:rPr>
          <w:rFonts w:ascii="Arial" w:eastAsia="Arial" w:hAnsi="Arial" w:cs="Arial"/>
          <w:sz w:val="21"/>
          <w:szCs w:val="21"/>
          <w:lang w:val="de-DE"/>
        </w:rPr>
        <w:t>(</w:t>
      </w:r>
      <w:hyperlink r:id="rId13">
        <w:r w:rsidRPr="00C447C5">
          <w:rPr>
            <w:rStyle w:val="Hyperlink"/>
            <w:rFonts w:ascii="Arial" w:eastAsia="Arial" w:hAnsi="Arial" w:cs="Arial"/>
            <w:sz w:val="21"/>
            <w:szCs w:val="21"/>
            <w:lang w:val="de-DE"/>
          </w:rPr>
          <w:t>FSC-STD-40-004 V3-</w:t>
        </w:r>
        <w:r w:rsidR="003A2F47" w:rsidRPr="00C447C5">
          <w:rPr>
            <w:rStyle w:val="Hyperlink"/>
            <w:rFonts w:ascii="Arial" w:eastAsia="Arial" w:hAnsi="Arial" w:cs="Arial"/>
            <w:sz w:val="21"/>
            <w:szCs w:val="21"/>
            <w:lang w:val="de-DE"/>
          </w:rPr>
          <w:t>1</w:t>
        </w:r>
      </w:hyperlink>
      <w:r w:rsidRPr="00C447C5">
        <w:rPr>
          <w:rFonts w:ascii="Arial" w:eastAsia="Arial" w:hAnsi="Arial" w:cs="Arial"/>
          <w:sz w:val="21"/>
          <w:szCs w:val="21"/>
          <w:lang w:val="de-DE"/>
        </w:rPr>
        <w:t xml:space="preserve">) i </w:t>
      </w:r>
      <w:r w:rsidR="00D166C7" w:rsidRPr="00C447C5">
        <w:rPr>
          <w:rFonts w:ascii="Arial" w:eastAsia="Arial" w:hAnsi="Arial" w:cs="Arial"/>
          <w:sz w:val="21"/>
          <w:szCs w:val="21"/>
          <w:lang w:val="de-DE"/>
        </w:rPr>
        <w:t>Bilag</w:t>
      </w:r>
      <w:r w:rsidRPr="00C447C5">
        <w:rPr>
          <w:rFonts w:ascii="Arial" w:eastAsia="Arial" w:hAnsi="Arial" w:cs="Arial"/>
          <w:sz w:val="21"/>
          <w:szCs w:val="21"/>
          <w:lang w:val="de-DE"/>
        </w:rPr>
        <w:t xml:space="preserve"> </w:t>
      </w:r>
      <w:r w:rsidR="00105BB9" w:rsidRPr="00C447C5">
        <w:rPr>
          <w:rFonts w:ascii="Arial" w:eastAsia="Arial" w:hAnsi="Arial" w:cs="Arial"/>
          <w:sz w:val="21"/>
          <w:szCs w:val="21"/>
          <w:lang w:val="de-DE"/>
        </w:rPr>
        <w:t>E side</w:t>
      </w:r>
      <w:r w:rsidR="006220E1" w:rsidRPr="00C447C5">
        <w:rPr>
          <w:rFonts w:ascii="Arial" w:eastAsia="Arial" w:hAnsi="Arial" w:cs="Arial"/>
          <w:sz w:val="21"/>
          <w:szCs w:val="21"/>
          <w:lang w:val="de-DE"/>
        </w:rPr>
        <w:t xml:space="preserve"> 43</w:t>
      </w:r>
      <w:r w:rsidRPr="00C447C5">
        <w:rPr>
          <w:rFonts w:ascii="Arial" w:eastAsia="Arial" w:hAnsi="Arial" w:cs="Arial"/>
          <w:sz w:val="21"/>
          <w:szCs w:val="21"/>
          <w:lang w:val="de-DE"/>
        </w:rPr>
        <w:t xml:space="preserve"> kan man finde en komplet ordliste over alle termer/begreber.</w:t>
      </w:r>
      <w:r w:rsidR="00D349E2" w:rsidRPr="00C447C5">
        <w:rPr>
          <w:rFonts w:ascii="Arial" w:eastAsia="Arial" w:hAnsi="Arial" w:cs="Arial"/>
          <w:sz w:val="21"/>
          <w:szCs w:val="21"/>
          <w:lang w:val="de-DE"/>
        </w:rPr>
        <w:br/>
      </w:r>
    </w:p>
    <w:p w14:paraId="1F45E0DE" w14:textId="77777777" w:rsidR="00D349E2" w:rsidRPr="00B70365" w:rsidRDefault="00D349E2" w:rsidP="00D349E2">
      <w:pPr>
        <w:keepNext/>
        <w:keepLines/>
        <w:spacing w:before="240"/>
        <w:rPr>
          <w:rFonts w:ascii="Arial" w:hAnsi="Arial" w:cs="Arial"/>
          <w:sz w:val="21"/>
          <w:szCs w:val="21"/>
        </w:rPr>
      </w:pPr>
      <w:r w:rsidRPr="00B70365">
        <w:rPr>
          <w:rFonts w:ascii="Arial" w:hAnsi="Arial" w:cs="Arial"/>
          <w:b/>
          <w:sz w:val="21"/>
          <w:szCs w:val="21"/>
        </w:rPr>
        <w:t>Bemærk:</w:t>
      </w:r>
      <w:r w:rsidRPr="00B70365">
        <w:rPr>
          <w:rFonts w:ascii="Arial" w:hAnsi="Arial" w:cs="Arial"/>
          <w:sz w:val="21"/>
          <w:szCs w:val="21"/>
        </w:rPr>
        <w:t xml:space="preserve"> Det er frivilligt om en organisation ønsker at bruge denne skabelon til at udarbejde sine FSC-CoC-procedurer. FSC Danmark påtager sig intet ansvar for eventuelle følger, som organisationer måtte have af at anvende skabelonen. Det er altid organisationens certificeringsorgan (eller gruppeadministrator ifm. gruppecertificering), der evaluerer procedurerne og afgør, om de er dækkende for FSC’s CoC-krav.</w:t>
      </w:r>
    </w:p>
    <w:p w14:paraId="56D07592" w14:textId="6A846F35" w:rsidR="0066156C" w:rsidRDefault="00D349E2" w:rsidP="00D349E2">
      <w:pPr>
        <w:keepNext/>
        <w:keepLines/>
        <w:spacing w:before="240"/>
        <w:rPr>
          <w:rFonts w:ascii="Arial" w:hAnsi="Arial" w:cs="Arial"/>
          <w:sz w:val="21"/>
          <w:szCs w:val="21"/>
        </w:rPr>
      </w:pPr>
      <w:bookmarkStart w:id="1" w:name="_Hlk485631880"/>
      <w:r w:rsidRPr="00B70365">
        <w:rPr>
          <w:rFonts w:ascii="Arial" w:hAnsi="Arial" w:cs="Arial"/>
          <w:b/>
          <w:sz w:val="21"/>
          <w:szCs w:val="21"/>
        </w:rPr>
        <w:t xml:space="preserve">Bemærk: </w:t>
      </w:r>
      <w:r w:rsidRPr="00B70365">
        <w:rPr>
          <w:rFonts w:ascii="Arial" w:hAnsi="Arial" w:cs="Arial"/>
          <w:sz w:val="21"/>
          <w:szCs w:val="21"/>
        </w:rPr>
        <w:t>Standarden for køb af FSC Controlled Wood (</w:t>
      </w:r>
      <w:hyperlink r:id="rId14" w:history="1">
        <w:r w:rsidRPr="00B70365">
          <w:rPr>
            <w:rStyle w:val="Hyperlink"/>
            <w:rFonts w:ascii="Arial" w:hAnsi="Arial" w:cs="Arial"/>
            <w:sz w:val="21"/>
            <w:szCs w:val="21"/>
          </w:rPr>
          <w:t>FSC-STD-40-005 V3-1 EN</w:t>
        </w:r>
      </w:hyperlink>
      <w:r w:rsidRPr="00B70365">
        <w:rPr>
          <w:rFonts w:ascii="Arial" w:hAnsi="Arial" w:cs="Arial"/>
          <w:sz w:val="21"/>
          <w:szCs w:val="21"/>
        </w:rPr>
        <w:t>), standarden for brug af genbrugsmaterialer i FSC-produktgrupper (</w:t>
      </w:r>
      <w:hyperlink r:id="rId15" w:history="1">
        <w:r w:rsidRPr="00B70365">
          <w:rPr>
            <w:rStyle w:val="Hyperlink"/>
            <w:rFonts w:ascii="Arial" w:hAnsi="Arial" w:cs="Arial"/>
            <w:sz w:val="21"/>
            <w:szCs w:val="21"/>
          </w:rPr>
          <w:t>FSC-STD-40-007 V2-</w:t>
        </w:r>
        <w:r w:rsidR="00A30AFC">
          <w:rPr>
            <w:rStyle w:val="Hyperlink"/>
            <w:rFonts w:ascii="Arial" w:hAnsi="Arial" w:cs="Arial"/>
            <w:sz w:val="21"/>
            <w:szCs w:val="21"/>
          </w:rPr>
          <w:t>0 EN</w:t>
        </w:r>
      </w:hyperlink>
      <w:r w:rsidRPr="00B70365">
        <w:rPr>
          <w:rFonts w:ascii="Arial" w:hAnsi="Arial" w:cs="Arial"/>
          <w:sz w:val="21"/>
          <w:szCs w:val="21"/>
        </w:rPr>
        <w:t>) og standarden for certificering af flere sites (</w:t>
      </w:r>
      <w:hyperlink r:id="rId16" w:history="1">
        <w:r w:rsidRPr="00B70365">
          <w:rPr>
            <w:rStyle w:val="Hyperlink"/>
            <w:rFonts w:ascii="Arial" w:hAnsi="Arial" w:cs="Arial"/>
            <w:sz w:val="21"/>
            <w:szCs w:val="21"/>
          </w:rPr>
          <w:t>FSC-STD-40-003 V2-1 EN</w:t>
        </w:r>
      </w:hyperlink>
      <w:r w:rsidRPr="00B70365">
        <w:rPr>
          <w:rFonts w:ascii="Arial" w:hAnsi="Arial" w:cs="Arial"/>
          <w:sz w:val="21"/>
          <w:szCs w:val="21"/>
        </w:rPr>
        <w:t>) er ikke inkluderet i dette dokument. Dokumentet gennemgår altså ikke kravene i disse standarder.</w:t>
      </w:r>
    </w:p>
    <w:p w14:paraId="77F612E7" w14:textId="002E4655" w:rsidR="00171252" w:rsidRDefault="00171252" w:rsidP="00D349E2">
      <w:pPr>
        <w:keepNext/>
        <w:keepLines/>
        <w:spacing w:before="240"/>
        <w:rPr>
          <w:rFonts w:ascii="Arial" w:hAnsi="Arial" w:cs="Arial"/>
          <w:sz w:val="21"/>
          <w:szCs w:val="21"/>
        </w:rPr>
      </w:pPr>
      <w:r w:rsidRPr="00B70365">
        <w:rPr>
          <w:rFonts w:ascii="Arial" w:hAnsi="Arial" w:cs="Arial"/>
          <w:b/>
          <w:sz w:val="21"/>
          <w:szCs w:val="21"/>
        </w:rPr>
        <w:t>Bemærk:</w:t>
      </w:r>
      <w:r>
        <w:rPr>
          <w:rFonts w:ascii="Arial" w:hAnsi="Arial" w:cs="Arial"/>
          <w:b/>
          <w:sz w:val="21"/>
          <w:szCs w:val="21"/>
        </w:rPr>
        <w:t xml:space="preserve"> </w:t>
      </w:r>
      <w:r>
        <w:rPr>
          <w:rFonts w:ascii="Arial" w:hAnsi="Arial" w:cs="Arial"/>
          <w:sz w:val="21"/>
          <w:szCs w:val="21"/>
        </w:rPr>
        <w:t>Til denne skabelon hører også en række generiske bilag som eksempelvis produktgruppelister, leverandørlister, oversigt over registrering af oplæring og andre påkrævede dokumenter, som din organisation frit kan benytte og tilpasse.</w:t>
      </w:r>
      <w:r w:rsidR="00A30AFC">
        <w:rPr>
          <w:rFonts w:ascii="Arial" w:hAnsi="Arial" w:cs="Arial"/>
          <w:sz w:val="21"/>
          <w:szCs w:val="21"/>
        </w:rPr>
        <w:t xml:space="preserve"> De kan downloades på fsc.dk/downloads (CoC-certificering).</w:t>
      </w:r>
    </w:p>
    <w:p w14:paraId="0D6900E9" w14:textId="77777777" w:rsidR="006517EA" w:rsidRDefault="006517EA" w:rsidP="006517EA">
      <w:pPr>
        <w:keepNext/>
        <w:keepLines/>
        <w:spacing w:before="240"/>
        <w:rPr>
          <w:rFonts w:ascii="Arial" w:hAnsi="Arial" w:cs="Arial"/>
          <w:sz w:val="21"/>
          <w:szCs w:val="21"/>
        </w:rPr>
      </w:pPr>
      <w:r w:rsidRPr="00954A9C">
        <w:rPr>
          <w:rFonts w:ascii="Arial" w:hAnsi="Arial" w:cs="Arial"/>
          <w:b/>
          <w:sz w:val="21"/>
          <w:szCs w:val="21"/>
        </w:rPr>
        <w:t>Bemærk:</w:t>
      </w:r>
      <w:r>
        <w:rPr>
          <w:rFonts w:ascii="Arial" w:hAnsi="Arial" w:cs="Arial"/>
          <w:sz w:val="21"/>
          <w:szCs w:val="21"/>
        </w:rPr>
        <w:t xml:space="preserve"> Når du har udfyldt denne procedureskabelon med beskrivelser af, hvordan din organisation vil leve op til de forskellige krav, så opfordrer vi til, at du beholder alle overskrifter (DEL I, II osv. og 1, 2, 3 osv.) og dine egne beskrivelser, men sletter alle sporbarhedskravene. På denne måde får du en kort FSC-CoC-procedure med en struktur, der passer til standarden, og via beskrivelserne bliver til jeres interne FSC-manual/sporbarhedsprocedurer.</w:t>
      </w:r>
    </w:p>
    <w:p w14:paraId="50BA025C" w14:textId="77777777" w:rsidR="006517EA" w:rsidRPr="00171252" w:rsidRDefault="006517EA" w:rsidP="00D349E2">
      <w:pPr>
        <w:keepNext/>
        <w:keepLines/>
        <w:spacing w:before="240"/>
        <w:rPr>
          <w:rFonts w:ascii="Arial" w:hAnsi="Arial" w:cs="Arial"/>
          <w:sz w:val="21"/>
          <w:szCs w:val="21"/>
        </w:rPr>
      </w:pPr>
    </w:p>
    <w:bookmarkEnd w:id="1"/>
    <w:p w14:paraId="505618DE" w14:textId="77777777" w:rsidR="00156D43" w:rsidRDefault="0066156C" w:rsidP="00AA431D">
      <w:pPr>
        <w:rPr>
          <w:noProof/>
        </w:rPr>
      </w:pPr>
      <w:r w:rsidRPr="00255312">
        <w:br w:type="column"/>
      </w:r>
      <w:bookmarkStart w:id="2" w:name="_Toc486590695"/>
      <w:r w:rsidRPr="00AA431D">
        <w:rPr>
          <w:rFonts w:ascii="Arial" w:hAnsi="Arial" w:cs="Arial"/>
          <w:b/>
          <w:color w:val="005C42"/>
          <w:sz w:val="32"/>
          <w:szCs w:val="32"/>
        </w:rPr>
        <w:lastRenderedPageBreak/>
        <w:t>Indholdsfortegnelse</w:t>
      </w:r>
      <w:bookmarkEnd w:id="2"/>
      <w:r>
        <w:rPr>
          <w:rFonts w:ascii="Arial" w:hAnsi="Arial" w:cs="Arial"/>
          <w:b/>
          <w:sz w:val="32"/>
          <w:szCs w:val="32"/>
        </w:rPr>
        <w:fldChar w:fldCharType="begin"/>
      </w:r>
      <w:r w:rsidRPr="00AA431D">
        <w:rPr>
          <w:rFonts w:ascii="Arial" w:hAnsi="Arial" w:cs="Arial"/>
          <w:b/>
          <w:sz w:val="32"/>
          <w:szCs w:val="32"/>
        </w:rPr>
        <w:instrText xml:space="preserve"> TOC \o "2-2" \t "Del I II OSV CoC;1" </w:instrText>
      </w:r>
      <w:r>
        <w:rPr>
          <w:rFonts w:ascii="Arial" w:hAnsi="Arial" w:cs="Arial"/>
          <w:b/>
          <w:sz w:val="32"/>
          <w:szCs w:val="32"/>
        </w:rPr>
        <w:fldChar w:fldCharType="separate"/>
      </w:r>
    </w:p>
    <w:p w14:paraId="5F156609" w14:textId="0A16B577" w:rsidR="00156D43" w:rsidRPr="00156D43" w:rsidRDefault="00156D43">
      <w:pPr>
        <w:pStyle w:val="Indholdsfortegnelse1"/>
        <w:rPr>
          <w:rFonts w:asciiTheme="minorHAnsi" w:hAnsiTheme="minorHAnsi"/>
          <w:b w:val="0"/>
          <w:bCs w:val="0"/>
          <w:color w:val="auto"/>
          <w:sz w:val="20"/>
          <w:szCs w:val="20"/>
          <w:lang w:eastAsia="da-DK"/>
        </w:rPr>
      </w:pPr>
      <w:r w:rsidRPr="00156D43">
        <w:rPr>
          <w:sz w:val="20"/>
          <w:szCs w:val="22"/>
        </w:rPr>
        <w:t xml:space="preserve"> Hvordan bruger jeg skabelonen?</w:t>
      </w:r>
      <w:r w:rsidRPr="00156D43">
        <w:rPr>
          <w:sz w:val="20"/>
          <w:szCs w:val="22"/>
        </w:rPr>
        <w:tab/>
      </w:r>
      <w:r w:rsidRPr="00156D43">
        <w:rPr>
          <w:sz w:val="20"/>
          <w:szCs w:val="22"/>
        </w:rPr>
        <w:fldChar w:fldCharType="begin"/>
      </w:r>
      <w:r w:rsidRPr="00156D43">
        <w:rPr>
          <w:sz w:val="20"/>
          <w:szCs w:val="22"/>
        </w:rPr>
        <w:instrText xml:space="preserve"> PAGEREF _Toc78360118 \h </w:instrText>
      </w:r>
      <w:r w:rsidRPr="00156D43">
        <w:rPr>
          <w:sz w:val="20"/>
          <w:szCs w:val="22"/>
        </w:rPr>
      </w:r>
      <w:r w:rsidRPr="00156D43">
        <w:rPr>
          <w:sz w:val="20"/>
          <w:szCs w:val="22"/>
        </w:rPr>
        <w:fldChar w:fldCharType="separate"/>
      </w:r>
      <w:r w:rsidRPr="00156D43">
        <w:rPr>
          <w:sz w:val="20"/>
          <w:szCs w:val="22"/>
        </w:rPr>
        <w:t>3</w:t>
      </w:r>
      <w:r w:rsidRPr="00156D43">
        <w:rPr>
          <w:sz w:val="20"/>
          <w:szCs w:val="22"/>
        </w:rPr>
        <w:fldChar w:fldCharType="end"/>
      </w:r>
    </w:p>
    <w:p w14:paraId="52F85FC1" w14:textId="2F0DC3AA" w:rsidR="00156D43" w:rsidRPr="00156D43" w:rsidRDefault="00156D43">
      <w:pPr>
        <w:pStyle w:val="Indholdsfortegnelse1"/>
        <w:rPr>
          <w:rFonts w:asciiTheme="minorHAnsi" w:hAnsiTheme="minorHAnsi"/>
          <w:b w:val="0"/>
          <w:bCs w:val="0"/>
          <w:color w:val="auto"/>
          <w:sz w:val="20"/>
          <w:szCs w:val="20"/>
          <w:lang w:eastAsia="da-DK"/>
        </w:rPr>
      </w:pPr>
      <w:r w:rsidRPr="00156D43">
        <w:rPr>
          <w:sz w:val="20"/>
          <w:szCs w:val="22"/>
        </w:rPr>
        <w:t>Om organisationen</w:t>
      </w:r>
      <w:r w:rsidRPr="00156D43">
        <w:rPr>
          <w:sz w:val="20"/>
          <w:szCs w:val="22"/>
        </w:rPr>
        <w:tab/>
      </w:r>
      <w:r w:rsidRPr="00156D43">
        <w:rPr>
          <w:sz w:val="20"/>
          <w:szCs w:val="22"/>
        </w:rPr>
        <w:fldChar w:fldCharType="begin"/>
      </w:r>
      <w:r w:rsidRPr="00156D43">
        <w:rPr>
          <w:sz w:val="20"/>
          <w:szCs w:val="22"/>
        </w:rPr>
        <w:instrText xml:space="preserve"> PAGEREF _Toc78360119 \h </w:instrText>
      </w:r>
      <w:r w:rsidRPr="00156D43">
        <w:rPr>
          <w:sz w:val="20"/>
          <w:szCs w:val="22"/>
        </w:rPr>
      </w:r>
      <w:r w:rsidRPr="00156D43">
        <w:rPr>
          <w:sz w:val="20"/>
          <w:szCs w:val="22"/>
        </w:rPr>
        <w:fldChar w:fldCharType="separate"/>
      </w:r>
      <w:r w:rsidRPr="00156D43">
        <w:rPr>
          <w:sz w:val="20"/>
          <w:szCs w:val="22"/>
        </w:rPr>
        <w:t>4</w:t>
      </w:r>
      <w:r w:rsidRPr="00156D43">
        <w:rPr>
          <w:sz w:val="20"/>
          <w:szCs w:val="22"/>
        </w:rPr>
        <w:fldChar w:fldCharType="end"/>
      </w:r>
    </w:p>
    <w:p w14:paraId="1D7E4BF4" w14:textId="3016A04E" w:rsidR="00156D43" w:rsidRPr="00156D43" w:rsidRDefault="00156D43">
      <w:pPr>
        <w:pStyle w:val="Indholdsfortegnelse1"/>
        <w:rPr>
          <w:rFonts w:asciiTheme="minorHAnsi" w:hAnsiTheme="minorHAnsi"/>
          <w:b w:val="0"/>
          <w:bCs w:val="0"/>
          <w:color w:val="auto"/>
          <w:sz w:val="20"/>
          <w:szCs w:val="20"/>
          <w:lang w:eastAsia="da-DK"/>
        </w:rPr>
      </w:pPr>
      <w:r w:rsidRPr="00156D43">
        <w:rPr>
          <w:sz w:val="20"/>
          <w:szCs w:val="22"/>
        </w:rPr>
        <w:t>DEL I: Universelle krav</w:t>
      </w:r>
      <w:r w:rsidRPr="00156D43">
        <w:rPr>
          <w:sz w:val="20"/>
          <w:szCs w:val="22"/>
        </w:rPr>
        <w:tab/>
      </w:r>
      <w:r w:rsidRPr="00156D43">
        <w:rPr>
          <w:sz w:val="20"/>
          <w:szCs w:val="22"/>
        </w:rPr>
        <w:fldChar w:fldCharType="begin"/>
      </w:r>
      <w:r w:rsidRPr="00156D43">
        <w:rPr>
          <w:sz w:val="20"/>
          <w:szCs w:val="22"/>
        </w:rPr>
        <w:instrText xml:space="preserve"> PAGEREF _Toc78360120 \h </w:instrText>
      </w:r>
      <w:r w:rsidRPr="00156D43">
        <w:rPr>
          <w:sz w:val="20"/>
          <w:szCs w:val="22"/>
        </w:rPr>
      </w:r>
      <w:r w:rsidRPr="00156D43">
        <w:rPr>
          <w:sz w:val="20"/>
          <w:szCs w:val="22"/>
        </w:rPr>
        <w:fldChar w:fldCharType="separate"/>
      </w:r>
      <w:r w:rsidRPr="00156D43">
        <w:rPr>
          <w:sz w:val="20"/>
          <w:szCs w:val="22"/>
        </w:rPr>
        <w:t>5</w:t>
      </w:r>
      <w:r w:rsidRPr="00156D43">
        <w:rPr>
          <w:sz w:val="20"/>
          <w:szCs w:val="22"/>
        </w:rPr>
        <w:fldChar w:fldCharType="end"/>
      </w:r>
    </w:p>
    <w:p w14:paraId="11348525" w14:textId="0162FBCA" w:rsidR="00156D43" w:rsidRPr="00156D43" w:rsidRDefault="00156D43">
      <w:pPr>
        <w:pStyle w:val="Indholdsfortegnelse2"/>
        <w:tabs>
          <w:tab w:val="left" w:pos="400"/>
          <w:tab w:val="right" w:leader="dot" w:pos="9628"/>
        </w:tabs>
        <w:rPr>
          <w:rFonts w:asciiTheme="minorHAnsi" w:hAnsiTheme="minorHAnsi"/>
          <w:noProof/>
          <w:sz w:val="20"/>
          <w:lang w:eastAsia="da-DK"/>
        </w:rPr>
      </w:pPr>
      <w:r w:rsidRPr="00156D43">
        <w:rPr>
          <w:noProof/>
          <w:sz w:val="20"/>
          <w:szCs w:val="18"/>
        </w:rPr>
        <w:t>1</w:t>
      </w:r>
      <w:r w:rsidRPr="00156D43">
        <w:rPr>
          <w:rFonts w:asciiTheme="minorHAnsi" w:hAnsiTheme="minorHAnsi"/>
          <w:noProof/>
          <w:sz w:val="20"/>
          <w:lang w:eastAsia="da-DK"/>
        </w:rPr>
        <w:tab/>
      </w:r>
      <w:r w:rsidRPr="00156D43">
        <w:rPr>
          <w:noProof/>
          <w:sz w:val="20"/>
          <w:szCs w:val="18"/>
        </w:rPr>
        <w:t>CoC-ledelsessystem</w:t>
      </w:r>
      <w:r w:rsidRPr="00156D43">
        <w:rPr>
          <w:noProof/>
          <w:sz w:val="20"/>
          <w:szCs w:val="18"/>
        </w:rPr>
        <w:tab/>
      </w:r>
      <w:r w:rsidRPr="00156D43">
        <w:rPr>
          <w:noProof/>
          <w:sz w:val="20"/>
          <w:szCs w:val="18"/>
        </w:rPr>
        <w:fldChar w:fldCharType="begin"/>
      </w:r>
      <w:r w:rsidRPr="00156D43">
        <w:rPr>
          <w:noProof/>
          <w:sz w:val="20"/>
          <w:szCs w:val="18"/>
        </w:rPr>
        <w:instrText xml:space="preserve"> PAGEREF _Toc78360121 \h </w:instrText>
      </w:r>
      <w:r w:rsidRPr="00156D43">
        <w:rPr>
          <w:noProof/>
          <w:sz w:val="20"/>
          <w:szCs w:val="18"/>
        </w:rPr>
      </w:r>
      <w:r w:rsidRPr="00156D43">
        <w:rPr>
          <w:noProof/>
          <w:sz w:val="20"/>
          <w:szCs w:val="18"/>
        </w:rPr>
        <w:fldChar w:fldCharType="separate"/>
      </w:r>
      <w:r w:rsidRPr="00156D43">
        <w:rPr>
          <w:noProof/>
          <w:sz w:val="20"/>
          <w:szCs w:val="18"/>
        </w:rPr>
        <w:t>5</w:t>
      </w:r>
      <w:r w:rsidRPr="00156D43">
        <w:rPr>
          <w:noProof/>
          <w:sz w:val="20"/>
          <w:szCs w:val="18"/>
        </w:rPr>
        <w:fldChar w:fldCharType="end"/>
      </w:r>
    </w:p>
    <w:p w14:paraId="26E48415" w14:textId="2031FD70" w:rsidR="00156D43" w:rsidRPr="00156D43" w:rsidRDefault="00156D43">
      <w:pPr>
        <w:pStyle w:val="Indholdsfortegnelse2"/>
        <w:tabs>
          <w:tab w:val="left" w:pos="400"/>
          <w:tab w:val="right" w:leader="dot" w:pos="9628"/>
        </w:tabs>
        <w:rPr>
          <w:rFonts w:asciiTheme="minorHAnsi" w:hAnsiTheme="minorHAnsi"/>
          <w:noProof/>
          <w:sz w:val="20"/>
          <w:lang w:eastAsia="da-DK"/>
        </w:rPr>
      </w:pPr>
      <w:r w:rsidRPr="00156D43">
        <w:rPr>
          <w:noProof/>
          <w:sz w:val="20"/>
          <w:szCs w:val="18"/>
        </w:rPr>
        <w:t>2</w:t>
      </w:r>
      <w:r w:rsidRPr="00156D43">
        <w:rPr>
          <w:rFonts w:asciiTheme="minorHAnsi" w:hAnsiTheme="minorHAnsi"/>
          <w:noProof/>
          <w:sz w:val="20"/>
          <w:lang w:eastAsia="da-DK"/>
        </w:rPr>
        <w:tab/>
      </w:r>
      <w:r w:rsidRPr="00156D43">
        <w:rPr>
          <w:noProof/>
          <w:sz w:val="20"/>
          <w:szCs w:val="18"/>
        </w:rPr>
        <w:t>Indkøb af materialer</w:t>
      </w:r>
      <w:r w:rsidRPr="00156D43">
        <w:rPr>
          <w:noProof/>
          <w:sz w:val="20"/>
          <w:szCs w:val="18"/>
        </w:rPr>
        <w:tab/>
      </w:r>
      <w:r w:rsidRPr="00156D43">
        <w:rPr>
          <w:noProof/>
          <w:sz w:val="20"/>
          <w:szCs w:val="18"/>
        </w:rPr>
        <w:fldChar w:fldCharType="begin"/>
      </w:r>
      <w:r w:rsidRPr="00156D43">
        <w:rPr>
          <w:noProof/>
          <w:sz w:val="20"/>
          <w:szCs w:val="18"/>
        </w:rPr>
        <w:instrText xml:space="preserve"> PAGEREF _Toc78360122 \h </w:instrText>
      </w:r>
      <w:r w:rsidRPr="00156D43">
        <w:rPr>
          <w:noProof/>
          <w:sz w:val="20"/>
          <w:szCs w:val="18"/>
        </w:rPr>
      </w:r>
      <w:r w:rsidRPr="00156D43">
        <w:rPr>
          <w:noProof/>
          <w:sz w:val="20"/>
          <w:szCs w:val="18"/>
        </w:rPr>
        <w:fldChar w:fldCharType="separate"/>
      </w:r>
      <w:r w:rsidRPr="00156D43">
        <w:rPr>
          <w:noProof/>
          <w:sz w:val="20"/>
          <w:szCs w:val="18"/>
        </w:rPr>
        <w:t>10</w:t>
      </w:r>
      <w:r w:rsidRPr="00156D43">
        <w:rPr>
          <w:noProof/>
          <w:sz w:val="20"/>
          <w:szCs w:val="18"/>
        </w:rPr>
        <w:fldChar w:fldCharType="end"/>
      </w:r>
    </w:p>
    <w:p w14:paraId="27ABD07A" w14:textId="5A33004F" w:rsidR="00156D43" w:rsidRPr="00156D43" w:rsidRDefault="00156D43">
      <w:pPr>
        <w:pStyle w:val="Indholdsfortegnelse2"/>
        <w:tabs>
          <w:tab w:val="left" w:pos="400"/>
          <w:tab w:val="right" w:leader="dot" w:pos="9628"/>
        </w:tabs>
        <w:rPr>
          <w:rFonts w:asciiTheme="minorHAnsi" w:hAnsiTheme="minorHAnsi"/>
          <w:noProof/>
          <w:sz w:val="20"/>
          <w:lang w:eastAsia="da-DK"/>
        </w:rPr>
      </w:pPr>
      <w:r w:rsidRPr="00156D43">
        <w:rPr>
          <w:noProof/>
          <w:sz w:val="20"/>
          <w:szCs w:val="18"/>
        </w:rPr>
        <w:t>3</w:t>
      </w:r>
      <w:r w:rsidRPr="00156D43">
        <w:rPr>
          <w:rFonts w:asciiTheme="minorHAnsi" w:hAnsiTheme="minorHAnsi"/>
          <w:noProof/>
          <w:sz w:val="20"/>
          <w:lang w:eastAsia="da-DK"/>
        </w:rPr>
        <w:tab/>
      </w:r>
      <w:r w:rsidRPr="00156D43">
        <w:rPr>
          <w:noProof/>
          <w:sz w:val="20"/>
          <w:szCs w:val="18"/>
        </w:rPr>
        <w:t>Håndtering af materialer</w:t>
      </w:r>
      <w:r w:rsidRPr="00156D43">
        <w:rPr>
          <w:noProof/>
          <w:sz w:val="20"/>
          <w:szCs w:val="18"/>
        </w:rPr>
        <w:tab/>
      </w:r>
      <w:r w:rsidRPr="00156D43">
        <w:rPr>
          <w:noProof/>
          <w:sz w:val="20"/>
          <w:szCs w:val="18"/>
        </w:rPr>
        <w:fldChar w:fldCharType="begin"/>
      </w:r>
      <w:r w:rsidRPr="00156D43">
        <w:rPr>
          <w:noProof/>
          <w:sz w:val="20"/>
          <w:szCs w:val="18"/>
        </w:rPr>
        <w:instrText xml:space="preserve"> PAGEREF _Toc78360123 \h </w:instrText>
      </w:r>
      <w:r w:rsidRPr="00156D43">
        <w:rPr>
          <w:noProof/>
          <w:sz w:val="20"/>
          <w:szCs w:val="18"/>
        </w:rPr>
      </w:r>
      <w:r w:rsidRPr="00156D43">
        <w:rPr>
          <w:noProof/>
          <w:sz w:val="20"/>
          <w:szCs w:val="18"/>
        </w:rPr>
        <w:fldChar w:fldCharType="separate"/>
      </w:r>
      <w:r w:rsidRPr="00156D43">
        <w:rPr>
          <w:noProof/>
          <w:sz w:val="20"/>
          <w:szCs w:val="18"/>
        </w:rPr>
        <w:t>12</w:t>
      </w:r>
      <w:r w:rsidRPr="00156D43">
        <w:rPr>
          <w:noProof/>
          <w:sz w:val="20"/>
          <w:szCs w:val="18"/>
        </w:rPr>
        <w:fldChar w:fldCharType="end"/>
      </w:r>
    </w:p>
    <w:p w14:paraId="0569B0AA" w14:textId="7DF53771" w:rsidR="00156D43" w:rsidRPr="00156D43" w:rsidRDefault="00156D43">
      <w:pPr>
        <w:pStyle w:val="Indholdsfortegnelse2"/>
        <w:tabs>
          <w:tab w:val="left" w:pos="400"/>
          <w:tab w:val="right" w:leader="dot" w:pos="9628"/>
        </w:tabs>
        <w:rPr>
          <w:rFonts w:asciiTheme="minorHAnsi" w:hAnsiTheme="minorHAnsi"/>
          <w:noProof/>
          <w:sz w:val="20"/>
          <w:lang w:eastAsia="da-DK"/>
        </w:rPr>
      </w:pPr>
      <w:r w:rsidRPr="00156D43">
        <w:rPr>
          <w:noProof/>
          <w:sz w:val="20"/>
          <w:szCs w:val="18"/>
        </w:rPr>
        <w:t>4</w:t>
      </w:r>
      <w:r w:rsidRPr="00156D43">
        <w:rPr>
          <w:rFonts w:asciiTheme="minorHAnsi" w:hAnsiTheme="minorHAnsi"/>
          <w:noProof/>
          <w:sz w:val="20"/>
          <w:lang w:eastAsia="da-DK"/>
        </w:rPr>
        <w:tab/>
      </w:r>
      <w:r w:rsidRPr="00156D43">
        <w:rPr>
          <w:noProof/>
          <w:sz w:val="20"/>
          <w:szCs w:val="18"/>
        </w:rPr>
        <w:t>Registrering af FSC-materiale og -produkter</w:t>
      </w:r>
      <w:r w:rsidRPr="00156D43">
        <w:rPr>
          <w:noProof/>
          <w:sz w:val="20"/>
          <w:szCs w:val="18"/>
        </w:rPr>
        <w:tab/>
      </w:r>
      <w:r w:rsidRPr="00156D43">
        <w:rPr>
          <w:noProof/>
          <w:sz w:val="20"/>
          <w:szCs w:val="18"/>
        </w:rPr>
        <w:fldChar w:fldCharType="begin"/>
      </w:r>
      <w:r w:rsidRPr="00156D43">
        <w:rPr>
          <w:noProof/>
          <w:sz w:val="20"/>
          <w:szCs w:val="18"/>
        </w:rPr>
        <w:instrText xml:space="preserve"> PAGEREF _Toc78360124 \h </w:instrText>
      </w:r>
      <w:r w:rsidRPr="00156D43">
        <w:rPr>
          <w:noProof/>
          <w:sz w:val="20"/>
          <w:szCs w:val="18"/>
        </w:rPr>
      </w:r>
      <w:r w:rsidRPr="00156D43">
        <w:rPr>
          <w:noProof/>
          <w:sz w:val="20"/>
          <w:szCs w:val="18"/>
        </w:rPr>
        <w:fldChar w:fldCharType="separate"/>
      </w:r>
      <w:r w:rsidRPr="00156D43">
        <w:rPr>
          <w:noProof/>
          <w:sz w:val="20"/>
          <w:szCs w:val="18"/>
        </w:rPr>
        <w:t>13</w:t>
      </w:r>
      <w:r w:rsidRPr="00156D43">
        <w:rPr>
          <w:noProof/>
          <w:sz w:val="20"/>
          <w:szCs w:val="18"/>
        </w:rPr>
        <w:fldChar w:fldCharType="end"/>
      </w:r>
    </w:p>
    <w:p w14:paraId="42AB2327" w14:textId="4ADCF6B1" w:rsidR="00156D43" w:rsidRPr="00156D43" w:rsidRDefault="00156D43">
      <w:pPr>
        <w:pStyle w:val="Indholdsfortegnelse2"/>
        <w:tabs>
          <w:tab w:val="left" w:pos="400"/>
          <w:tab w:val="right" w:leader="dot" w:pos="9628"/>
        </w:tabs>
        <w:rPr>
          <w:rFonts w:asciiTheme="minorHAnsi" w:hAnsiTheme="minorHAnsi"/>
          <w:noProof/>
          <w:sz w:val="20"/>
          <w:lang w:eastAsia="da-DK"/>
        </w:rPr>
      </w:pPr>
      <w:r w:rsidRPr="00156D43">
        <w:rPr>
          <w:noProof/>
          <w:sz w:val="20"/>
          <w:szCs w:val="18"/>
        </w:rPr>
        <w:t>5</w:t>
      </w:r>
      <w:r w:rsidRPr="00156D43">
        <w:rPr>
          <w:rFonts w:asciiTheme="minorHAnsi" w:hAnsiTheme="minorHAnsi"/>
          <w:noProof/>
          <w:sz w:val="20"/>
          <w:lang w:eastAsia="da-DK"/>
        </w:rPr>
        <w:tab/>
      </w:r>
      <w:r w:rsidRPr="00156D43">
        <w:rPr>
          <w:noProof/>
          <w:sz w:val="20"/>
          <w:szCs w:val="18"/>
        </w:rPr>
        <w:t>Salg</w:t>
      </w:r>
      <w:r w:rsidRPr="00156D43">
        <w:rPr>
          <w:noProof/>
          <w:sz w:val="20"/>
          <w:szCs w:val="18"/>
        </w:rPr>
        <w:tab/>
      </w:r>
      <w:r w:rsidRPr="00156D43">
        <w:rPr>
          <w:noProof/>
          <w:sz w:val="20"/>
          <w:szCs w:val="18"/>
        </w:rPr>
        <w:fldChar w:fldCharType="begin"/>
      </w:r>
      <w:r w:rsidRPr="00156D43">
        <w:rPr>
          <w:noProof/>
          <w:sz w:val="20"/>
          <w:szCs w:val="18"/>
        </w:rPr>
        <w:instrText xml:space="preserve"> PAGEREF _Toc78360125 \h </w:instrText>
      </w:r>
      <w:r w:rsidRPr="00156D43">
        <w:rPr>
          <w:noProof/>
          <w:sz w:val="20"/>
          <w:szCs w:val="18"/>
        </w:rPr>
      </w:r>
      <w:r w:rsidRPr="00156D43">
        <w:rPr>
          <w:noProof/>
          <w:sz w:val="20"/>
          <w:szCs w:val="18"/>
        </w:rPr>
        <w:fldChar w:fldCharType="separate"/>
      </w:r>
      <w:r w:rsidRPr="00156D43">
        <w:rPr>
          <w:noProof/>
          <w:sz w:val="20"/>
          <w:szCs w:val="18"/>
        </w:rPr>
        <w:t>15</w:t>
      </w:r>
      <w:r w:rsidRPr="00156D43">
        <w:rPr>
          <w:noProof/>
          <w:sz w:val="20"/>
          <w:szCs w:val="18"/>
        </w:rPr>
        <w:fldChar w:fldCharType="end"/>
      </w:r>
    </w:p>
    <w:p w14:paraId="3A706E41" w14:textId="12EF1E5C" w:rsidR="00156D43" w:rsidRPr="00156D43" w:rsidRDefault="00156D43">
      <w:pPr>
        <w:pStyle w:val="Indholdsfortegnelse2"/>
        <w:tabs>
          <w:tab w:val="left" w:pos="400"/>
          <w:tab w:val="right" w:leader="dot" w:pos="9628"/>
        </w:tabs>
        <w:rPr>
          <w:rFonts w:asciiTheme="minorHAnsi" w:hAnsiTheme="minorHAnsi"/>
          <w:noProof/>
          <w:sz w:val="20"/>
          <w:lang w:eastAsia="da-DK"/>
        </w:rPr>
      </w:pPr>
      <w:r w:rsidRPr="00156D43">
        <w:rPr>
          <w:noProof/>
          <w:sz w:val="20"/>
          <w:szCs w:val="18"/>
        </w:rPr>
        <w:t>6</w:t>
      </w:r>
      <w:r w:rsidRPr="00156D43">
        <w:rPr>
          <w:rFonts w:asciiTheme="minorHAnsi" w:hAnsiTheme="minorHAnsi"/>
          <w:noProof/>
          <w:sz w:val="20"/>
          <w:lang w:eastAsia="da-DK"/>
        </w:rPr>
        <w:tab/>
      </w:r>
      <w:r w:rsidRPr="00156D43">
        <w:rPr>
          <w:noProof/>
          <w:sz w:val="20"/>
          <w:szCs w:val="18"/>
        </w:rPr>
        <w:t>Overensstemmelse med lovgivning om træprodukters lovlighed</w:t>
      </w:r>
      <w:r w:rsidRPr="00156D43">
        <w:rPr>
          <w:noProof/>
          <w:sz w:val="20"/>
          <w:szCs w:val="18"/>
        </w:rPr>
        <w:tab/>
      </w:r>
      <w:r w:rsidRPr="00156D43">
        <w:rPr>
          <w:noProof/>
          <w:sz w:val="20"/>
          <w:szCs w:val="18"/>
        </w:rPr>
        <w:fldChar w:fldCharType="begin"/>
      </w:r>
      <w:r w:rsidRPr="00156D43">
        <w:rPr>
          <w:noProof/>
          <w:sz w:val="20"/>
          <w:szCs w:val="18"/>
        </w:rPr>
        <w:instrText xml:space="preserve"> PAGEREF _Toc78360126 \h </w:instrText>
      </w:r>
      <w:r w:rsidRPr="00156D43">
        <w:rPr>
          <w:noProof/>
          <w:sz w:val="20"/>
          <w:szCs w:val="18"/>
        </w:rPr>
      </w:r>
      <w:r w:rsidRPr="00156D43">
        <w:rPr>
          <w:noProof/>
          <w:sz w:val="20"/>
          <w:szCs w:val="18"/>
        </w:rPr>
        <w:fldChar w:fldCharType="separate"/>
      </w:r>
      <w:r w:rsidRPr="00156D43">
        <w:rPr>
          <w:noProof/>
          <w:sz w:val="20"/>
          <w:szCs w:val="18"/>
        </w:rPr>
        <w:t>18</w:t>
      </w:r>
      <w:r w:rsidRPr="00156D43">
        <w:rPr>
          <w:noProof/>
          <w:sz w:val="20"/>
          <w:szCs w:val="18"/>
        </w:rPr>
        <w:fldChar w:fldCharType="end"/>
      </w:r>
    </w:p>
    <w:p w14:paraId="06427A59" w14:textId="62F92C95" w:rsidR="00156D43" w:rsidRPr="00156D43" w:rsidRDefault="00156D43">
      <w:pPr>
        <w:pStyle w:val="Indholdsfortegnelse2"/>
        <w:tabs>
          <w:tab w:val="left" w:pos="400"/>
          <w:tab w:val="right" w:leader="dot" w:pos="9628"/>
        </w:tabs>
        <w:rPr>
          <w:rFonts w:asciiTheme="minorHAnsi" w:hAnsiTheme="minorHAnsi"/>
          <w:noProof/>
          <w:sz w:val="20"/>
          <w:lang w:eastAsia="da-DK"/>
        </w:rPr>
      </w:pPr>
      <w:r w:rsidRPr="00156D43">
        <w:rPr>
          <w:noProof/>
          <w:sz w:val="20"/>
          <w:szCs w:val="18"/>
        </w:rPr>
        <w:t>7</w:t>
      </w:r>
      <w:r w:rsidRPr="00156D43">
        <w:rPr>
          <w:rFonts w:asciiTheme="minorHAnsi" w:hAnsiTheme="minorHAnsi"/>
          <w:noProof/>
          <w:sz w:val="20"/>
          <w:lang w:eastAsia="da-DK"/>
        </w:rPr>
        <w:tab/>
      </w:r>
      <w:r w:rsidRPr="00156D43">
        <w:rPr>
          <w:noProof/>
          <w:sz w:val="20"/>
          <w:szCs w:val="18"/>
        </w:rPr>
        <w:t>FSC’s grundlæggende krav om arbejdstagerrettigheder</w:t>
      </w:r>
      <w:r w:rsidRPr="00156D43">
        <w:rPr>
          <w:noProof/>
          <w:sz w:val="20"/>
          <w:szCs w:val="18"/>
        </w:rPr>
        <w:tab/>
      </w:r>
      <w:r w:rsidRPr="00156D43">
        <w:rPr>
          <w:noProof/>
          <w:sz w:val="20"/>
          <w:szCs w:val="18"/>
        </w:rPr>
        <w:fldChar w:fldCharType="begin"/>
      </w:r>
      <w:r w:rsidRPr="00156D43">
        <w:rPr>
          <w:noProof/>
          <w:sz w:val="20"/>
          <w:szCs w:val="18"/>
        </w:rPr>
        <w:instrText xml:space="preserve"> PAGEREF _Toc78360127 \h </w:instrText>
      </w:r>
      <w:r w:rsidRPr="00156D43">
        <w:rPr>
          <w:noProof/>
          <w:sz w:val="20"/>
          <w:szCs w:val="18"/>
        </w:rPr>
      </w:r>
      <w:r w:rsidRPr="00156D43">
        <w:rPr>
          <w:noProof/>
          <w:sz w:val="20"/>
          <w:szCs w:val="18"/>
        </w:rPr>
        <w:fldChar w:fldCharType="separate"/>
      </w:r>
      <w:r w:rsidRPr="00156D43">
        <w:rPr>
          <w:noProof/>
          <w:sz w:val="20"/>
          <w:szCs w:val="18"/>
        </w:rPr>
        <w:t>20</w:t>
      </w:r>
      <w:r w:rsidRPr="00156D43">
        <w:rPr>
          <w:noProof/>
          <w:sz w:val="20"/>
          <w:szCs w:val="18"/>
        </w:rPr>
        <w:fldChar w:fldCharType="end"/>
      </w:r>
    </w:p>
    <w:p w14:paraId="3F5C6DCA" w14:textId="10BDCA9D" w:rsidR="00156D43" w:rsidRPr="00156D43" w:rsidRDefault="00156D43">
      <w:pPr>
        <w:pStyle w:val="Indholdsfortegnelse1"/>
        <w:rPr>
          <w:rFonts w:asciiTheme="minorHAnsi" w:hAnsiTheme="minorHAnsi"/>
          <w:b w:val="0"/>
          <w:bCs w:val="0"/>
          <w:color w:val="auto"/>
          <w:sz w:val="20"/>
          <w:szCs w:val="20"/>
          <w:lang w:eastAsia="da-DK"/>
        </w:rPr>
      </w:pPr>
      <w:r w:rsidRPr="00156D43">
        <w:rPr>
          <w:sz w:val="20"/>
          <w:szCs w:val="22"/>
        </w:rPr>
        <w:t>DEL II: Kontrol af FSC-claims</w:t>
      </w:r>
      <w:r w:rsidRPr="00156D43">
        <w:rPr>
          <w:sz w:val="20"/>
          <w:szCs w:val="22"/>
        </w:rPr>
        <w:tab/>
      </w:r>
      <w:r w:rsidRPr="00156D43">
        <w:rPr>
          <w:sz w:val="20"/>
          <w:szCs w:val="22"/>
        </w:rPr>
        <w:fldChar w:fldCharType="begin"/>
      </w:r>
      <w:r w:rsidRPr="00156D43">
        <w:rPr>
          <w:sz w:val="20"/>
          <w:szCs w:val="22"/>
        </w:rPr>
        <w:instrText xml:space="preserve"> PAGEREF _Toc78360128 \h </w:instrText>
      </w:r>
      <w:r w:rsidRPr="00156D43">
        <w:rPr>
          <w:sz w:val="20"/>
          <w:szCs w:val="22"/>
        </w:rPr>
      </w:r>
      <w:r w:rsidRPr="00156D43">
        <w:rPr>
          <w:sz w:val="20"/>
          <w:szCs w:val="22"/>
        </w:rPr>
        <w:fldChar w:fldCharType="separate"/>
      </w:r>
      <w:r w:rsidRPr="00156D43">
        <w:rPr>
          <w:sz w:val="20"/>
          <w:szCs w:val="22"/>
        </w:rPr>
        <w:t>23</w:t>
      </w:r>
      <w:r w:rsidRPr="00156D43">
        <w:rPr>
          <w:sz w:val="20"/>
          <w:szCs w:val="22"/>
        </w:rPr>
        <w:fldChar w:fldCharType="end"/>
      </w:r>
    </w:p>
    <w:p w14:paraId="57ECC6D5" w14:textId="287E03C5" w:rsidR="00156D43" w:rsidRPr="00156D43" w:rsidRDefault="00156D43">
      <w:pPr>
        <w:pStyle w:val="Indholdsfortegnelse2"/>
        <w:tabs>
          <w:tab w:val="left" w:pos="400"/>
          <w:tab w:val="right" w:leader="dot" w:pos="9628"/>
        </w:tabs>
        <w:rPr>
          <w:rFonts w:asciiTheme="minorHAnsi" w:hAnsiTheme="minorHAnsi"/>
          <w:noProof/>
          <w:sz w:val="20"/>
          <w:lang w:eastAsia="da-DK"/>
        </w:rPr>
      </w:pPr>
      <w:r w:rsidRPr="00156D43">
        <w:rPr>
          <w:noProof/>
          <w:sz w:val="20"/>
          <w:szCs w:val="18"/>
        </w:rPr>
        <w:t>8</w:t>
      </w:r>
      <w:r w:rsidRPr="00156D43">
        <w:rPr>
          <w:rFonts w:asciiTheme="minorHAnsi" w:hAnsiTheme="minorHAnsi"/>
          <w:noProof/>
          <w:sz w:val="20"/>
          <w:lang w:eastAsia="da-DK"/>
        </w:rPr>
        <w:tab/>
      </w:r>
      <w:r w:rsidRPr="00156D43">
        <w:rPr>
          <w:noProof/>
          <w:sz w:val="20"/>
          <w:szCs w:val="18"/>
        </w:rPr>
        <w:t>Etablering af produktgrupper til kontrol af FSC-claims</w:t>
      </w:r>
      <w:r w:rsidRPr="00156D43">
        <w:rPr>
          <w:noProof/>
          <w:sz w:val="20"/>
          <w:szCs w:val="18"/>
        </w:rPr>
        <w:tab/>
      </w:r>
      <w:r w:rsidRPr="00156D43">
        <w:rPr>
          <w:noProof/>
          <w:sz w:val="20"/>
          <w:szCs w:val="18"/>
        </w:rPr>
        <w:fldChar w:fldCharType="begin"/>
      </w:r>
      <w:r w:rsidRPr="00156D43">
        <w:rPr>
          <w:noProof/>
          <w:sz w:val="20"/>
          <w:szCs w:val="18"/>
        </w:rPr>
        <w:instrText xml:space="preserve"> PAGEREF _Toc78360129 \h </w:instrText>
      </w:r>
      <w:r w:rsidRPr="00156D43">
        <w:rPr>
          <w:noProof/>
          <w:sz w:val="20"/>
          <w:szCs w:val="18"/>
        </w:rPr>
      </w:r>
      <w:r w:rsidRPr="00156D43">
        <w:rPr>
          <w:noProof/>
          <w:sz w:val="20"/>
          <w:szCs w:val="18"/>
        </w:rPr>
        <w:fldChar w:fldCharType="separate"/>
      </w:r>
      <w:r w:rsidRPr="00156D43">
        <w:rPr>
          <w:noProof/>
          <w:sz w:val="20"/>
          <w:szCs w:val="18"/>
        </w:rPr>
        <w:t>23</w:t>
      </w:r>
      <w:r w:rsidRPr="00156D43">
        <w:rPr>
          <w:noProof/>
          <w:sz w:val="20"/>
          <w:szCs w:val="18"/>
        </w:rPr>
        <w:fldChar w:fldCharType="end"/>
      </w:r>
    </w:p>
    <w:p w14:paraId="3194BB29" w14:textId="4D73F0A2" w:rsidR="00156D43" w:rsidRPr="00156D43" w:rsidRDefault="00156D43">
      <w:pPr>
        <w:pStyle w:val="Indholdsfortegnelse2"/>
        <w:tabs>
          <w:tab w:val="left" w:pos="400"/>
          <w:tab w:val="right" w:leader="dot" w:pos="9628"/>
        </w:tabs>
        <w:rPr>
          <w:rFonts w:asciiTheme="minorHAnsi" w:hAnsiTheme="minorHAnsi"/>
          <w:noProof/>
          <w:sz w:val="20"/>
          <w:lang w:eastAsia="da-DK"/>
        </w:rPr>
      </w:pPr>
      <w:r w:rsidRPr="00156D43">
        <w:rPr>
          <w:noProof/>
          <w:sz w:val="20"/>
          <w:szCs w:val="18"/>
        </w:rPr>
        <w:t>9</w:t>
      </w:r>
      <w:r w:rsidRPr="00156D43">
        <w:rPr>
          <w:rFonts w:asciiTheme="minorHAnsi" w:hAnsiTheme="minorHAnsi"/>
          <w:noProof/>
          <w:sz w:val="20"/>
          <w:lang w:eastAsia="da-DK"/>
        </w:rPr>
        <w:tab/>
      </w:r>
      <w:r w:rsidRPr="00156D43">
        <w:rPr>
          <w:noProof/>
          <w:sz w:val="20"/>
          <w:szCs w:val="18"/>
        </w:rPr>
        <w:t>Transfersystemet  (udfyldes kun, hvis din organisation skal certificeres efter dette system)</w:t>
      </w:r>
      <w:r w:rsidRPr="00156D43">
        <w:rPr>
          <w:noProof/>
          <w:sz w:val="20"/>
          <w:szCs w:val="18"/>
        </w:rPr>
        <w:tab/>
      </w:r>
      <w:r w:rsidRPr="00156D43">
        <w:rPr>
          <w:noProof/>
          <w:sz w:val="20"/>
          <w:szCs w:val="18"/>
        </w:rPr>
        <w:fldChar w:fldCharType="begin"/>
      </w:r>
      <w:r w:rsidRPr="00156D43">
        <w:rPr>
          <w:noProof/>
          <w:sz w:val="20"/>
          <w:szCs w:val="18"/>
        </w:rPr>
        <w:instrText xml:space="preserve"> PAGEREF _Toc78360130 \h </w:instrText>
      </w:r>
      <w:r w:rsidRPr="00156D43">
        <w:rPr>
          <w:noProof/>
          <w:sz w:val="20"/>
          <w:szCs w:val="18"/>
        </w:rPr>
      </w:r>
      <w:r w:rsidRPr="00156D43">
        <w:rPr>
          <w:noProof/>
          <w:sz w:val="20"/>
          <w:szCs w:val="18"/>
        </w:rPr>
        <w:fldChar w:fldCharType="separate"/>
      </w:r>
      <w:r w:rsidRPr="00156D43">
        <w:rPr>
          <w:noProof/>
          <w:sz w:val="20"/>
          <w:szCs w:val="18"/>
        </w:rPr>
        <w:t>25</w:t>
      </w:r>
      <w:r w:rsidRPr="00156D43">
        <w:rPr>
          <w:noProof/>
          <w:sz w:val="20"/>
          <w:szCs w:val="18"/>
        </w:rPr>
        <w:fldChar w:fldCharType="end"/>
      </w:r>
    </w:p>
    <w:p w14:paraId="31DCEF4F" w14:textId="4C8D3C81" w:rsidR="00156D43" w:rsidRPr="00156D43" w:rsidRDefault="00156D43">
      <w:pPr>
        <w:pStyle w:val="Indholdsfortegnelse2"/>
        <w:tabs>
          <w:tab w:val="left" w:pos="600"/>
          <w:tab w:val="right" w:leader="dot" w:pos="9628"/>
        </w:tabs>
        <w:rPr>
          <w:rFonts w:asciiTheme="minorHAnsi" w:hAnsiTheme="minorHAnsi"/>
          <w:noProof/>
          <w:sz w:val="20"/>
          <w:lang w:eastAsia="da-DK"/>
        </w:rPr>
      </w:pPr>
      <w:r w:rsidRPr="00156D43">
        <w:rPr>
          <w:noProof/>
          <w:sz w:val="20"/>
          <w:szCs w:val="18"/>
        </w:rPr>
        <w:t>10</w:t>
      </w:r>
      <w:r w:rsidRPr="00156D43">
        <w:rPr>
          <w:rFonts w:asciiTheme="minorHAnsi" w:hAnsiTheme="minorHAnsi"/>
          <w:noProof/>
          <w:sz w:val="20"/>
          <w:lang w:eastAsia="da-DK"/>
        </w:rPr>
        <w:tab/>
      </w:r>
      <w:r w:rsidRPr="00156D43">
        <w:rPr>
          <w:noProof/>
          <w:sz w:val="20"/>
          <w:szCs w:val="18"/>
        </w:rPr>
        <w:t>Procentsystemet  (udfyldes kun, hvis din organisation skal certificeres efter dette system)</w:t>
      </w:r>
      <w:r w:rsidRPr="00156D43">
        <w:rPr>
          <w:noProof/>
          <w:sz w:val="20"/>
          <w:szCs w:val="18"/>
        </w:rPr>
        <w:tab/>
      </w:r>
      <w:r w:rsidRPr="00156D43">
        <w:rPr>
          <w:noProof/>
          <w:sz w:val="20"/>
          <w:szCs w:val="18"/>
        </w:rPr>
        <w:fldChar w:fldCharType="begin"/>
      </w:r>
      <w:r w:rsidRPr="00156D43">
        <w:rPr>
          <w:noProof/>
          <w:sz w:val="20"/>
          <w:szCs w:val="18"/>
        </w:rPr>
        <w:instrText xml:space="preserve"> PAGEREF _Toc78360131 \h </w:instrText>
      </w:r>
      <w:r w:rsidRPr="00156D43">
        <w:rPr>
          <w:noProof/>
          <w:sz w:val="20"/>
          <w:szCs w:val="18"/>
        </w:rPr>
      </w:r>
      <w:r w:rsidRPr="00156D43">
        <w:rPr>
          <w:noProof/>
          <w:sz w:val="20"/>
          <w:szCs w:val="18"/>
        </w:rPr>
        <w:fldChar w:fldCharType="separate"/>
      </w:r>
      <w:r w:rsidRPr="00156D43">
        <w:rPr>
          <w:noProof/>
          <w:sz w:val="20"/>
          <w:szCs w:val="18"/>
        </w:rPr>
        <w:t>26</w:t>
      </w:r>
      <w:r w:rsidRPr="00156D43">
        <w:rPr>
          <w:noProof/>
          <w:sz w:val="20"/>
          <w:szCs w:val="18"/>
        </w:rPr>
        <w:fldChar w:fldCharType="end"/>
      </w:r>
    </w:p>
    <w:p w14:paraId="03D57442" w14:textId="2DB73A35" w:rsidR="00156D43" w:rsidRPr="00156D43" w:rsidRDefault="00156D43">
      <w:pPr>
        <w:pStyle w:val="Indholdsfortegnelse2"/>
        <w:tabs>
          <w:tab w:val="left" w:pos="600"/>
          <w:tab w:val="right" w:leader="dot" w:pos="9628"/>
        </w:tabs>
        <w:rPr>
          <w:rFonts w:asciiTheme="minorHAnsi" w:hAnsiTheme="minorHAnsi"/>
          <w:noProof/>
          <w:sz w:val="20"/>
          <w:lang w:eastAsia="da-DK"/>
        </w:rPr>
      </w:pPr>
      <w:r w:rsidRPr="00156D43">
        <w:rPr>
          <w:noProof/>
          <w:sz w:val="20"/>
          <w:szCs w:val="18"/>
        </w:rPr>
        <w:t>11</w:t>
      </w:r>
      <w:r w:rsidRPr="00156D43">
        <w:rPr>
          <w:rFonts w:asciiTheme="minorHAnsi" w:hAnsiTheme="minorHAnsi"/>
          <w:noProof/>
          <w:sz w:val="20"/>
          <w:lang w:eastAsia="da-DK"/>
        </w:rPr>
        <w:tab/>
      </w:r>
      <w:r w:rsidRPr="00156D43">
        <w:rPr>
          <w:noProof/>
          <w:sz w:val="20"/>
          <w:szCs w:val="18"/>
        </w:rPr>
        <w:t>Kreditsystemet  (udfyldes kun, hvis din organisation skal certificeres efter dette system)</w:t>
      </w:r>
      <w:r w:rsidRPr="00156D43">
        <w:rPr>
          <w:noProof/>
          <w:sz w:val="20"/>
          <w:szCs w:val="18"/>
        </w:rPr>
        <w:tab/>
      </w:r>
      <w:r w:rsidRPr="00156D43">
        <w:rPr>
          <w:noProof/>
          <w:sz w:val="20"/>
          <w:szCs w:val="18"/>
        </w:rPr>
        <w:fldChar w:fldCharType="begin"/>
      </w:r>
      <w:r w:rsidRPr="00156D43">
        <w:rPr>
          <w:noProof/>
          <w:sz w:val="20"/>
          <w:szCs w:val="18"/>
        </w:rPr>
        <w:instrText xml:space="preserve"> PAGEREF _Toc78360132 \h </w:instrText>
      </w:r>
      <w:r w:rsidRPr="00156D43">
        <w:rPr>
          <w:noProof/>
          <w:sz w:val="20"/>
          <w:szCs w:val="18"/>
        </w:rPr>
      </w:r>
      <w:r w:rsidRPr="00156D43">
        <w:rPr>
          <w:noProof/>
          <w:sz w:val="20"/>
          <w:szCs w:val="18"/>
        </w:rPr>
        <w:fldChar w:fldCharType="separate"/>
      </w:r>
      <w:r w:rsidRPr="00156D43">
        <w:rPr>
          <w:noProof/>
          <w:sz w:val="20"/>
          <w:szCs w:val="18"/>
        </w:rPr>
        <w:t>29</w:t>
      </w:r>
      <w:r w:rsidRPr="00156D43">
        <w:rPr>
          <w:noProof/>
          <w:sz w:val="20"/>
          <w:szCs w:val="18"/>
        </w:rPr>
        <w:fldChar w:fldCharType="end"/>
      </w:r>
    </w:p>
    <w:p w14:paraId="2ED9B130" w14:textId="2877B1AC" w:rsidR="00156D43" w:rsidRPr="00156D43" w:rsidRDefault="00156D43">
      <w:pPr>
        <w:pStyle w:val="Indholdsfortegnelse1"/>
        <w:rPr>
          <w:rFonts w:asciiTheme="minorHAnsi" w:hAnsiTheme="minorHAnsi"/>
          <w:b w:val="0"/>
          <w:bCs w:val="0"/>
          <w:color w:val="auto"/>
          <w:sz w:val="20"/>
          <w:szCs w:val="20"/>
          <w:lang w:eastAsia="da-DK"/>
        </w:rPr>
      </w:pPr>
      <w:r w:rsidRPr="00156D43">
        <w:rPr>
          <w:sz w:val="20"/>
          <w:szCs w:val="22"/>
        </w:rPr>
        <w:t>DEL III: Supplerende krav</w:t>
      </w:r>
      <w:r w:rsidRPr="00156D43">
        <w:rPr>
          <w:sz w:val="20"/>
          <w:szCs w:val="22"/>
        </w:rPr>
        <w:tab/>
      </w:r>
      <w:r w:rsidRPr="00156D43">
        <w:rPr>
          <w:sz w:val="20"/>
          <w:szCs w:val="22"/>
        </w:rPr>
        <w:fldChar w:fldCharType="begin"/>
      </w:r>
      <w:r w:rsidRPr="00156D43">
        <w:rPr>
          <w:sz w:val="20"/>
          <w:szCs w:val="22"/>
        </w:rPr>
        <w:instrText xml:space="preserve"> PAGEREF _Toc78360133 \h </w:instrText>
      </w:r>
      <w:r w:rsidRPr="00156D43">
        <w:rPr>
          <w:sz w:val="20"/>
          <w:szCs w:val="22"/>
        </w:rPr>
      </w:r>
      <w:r w:rsidRPr="00156D43">
        <w:rPr>
          <w:sz w:val="20"/>
          <w:szCs w:val="22"/>
        </w:rPr>
        <w:fldChar w:fldCharType="separate"/>
      </w:r>
      <w:r w:rsidRPr="00156D43">
        <w:rPr>
          <w:sz w:val="20"/>
          <w:szCs w:val="22"/>
        </w:rPr>
        <w:t>32</w:t>
      </w:r>
      <w:r w:rsidRPr="00156D43">
        <w:rPr>
          <w:sz w:val="20"/>
          <w:szCs w:val="22"/>
        </w:rPr>
        <w:fldChar w:fldCharType="end"/>
      </w:r>
    </w:p>
    <w:p w14:paraId="706F5487" w14:textId="08DA0989" w:rsidR="00156D43" w:rsidRPr="00156D43" w:rsidRDefault="00156D43">
      <w:pPr>
        <w:pStyle w:val="Indholdsfortegnelse2"/>
        <w:tabs>
          <w:tab w:val="left" w:pos="600"/>
          <w:tab w:val="right" w:leader="dot" w:pos="9628"/>
        </w:tabs>
        <w:rPr>
          <w:rFonts w:asciiTheme="minorHAnsi" w:hAnsiTheme="minorHAnsi"/>
          <w:noProof/>
          <w:sz w:val="20"/>
          <w:lang w:eastAsia="da-DK"/>
        </w:rPr>
      </w:pPr>
      <w:r w:rsidRPr="00156D43">
        <w:rPr>
          <w:noProof/>
          <w:sz w:val="20"/>
          <w:szCs w:val="18"/>
        </w:rPr>
        <w:t>12</w:t>
      </w:r>
      <w:r w:rsidRPr="00156D43">
        <w:rPr>
          <w:rFonts w:asciiTheme="minorHAnsi" w:hAnsiTheme="minorHAnsi"/>
          <w:noProof/>
          <w:sz w:val="20"/>
          <w:lang w:eastAsia="da-DK"/>
        </w:rPr>
        <w:tab/>
      </w:r>
      <w:r w:rsidRPr="00156D43">
        <w:rPr>
          <w:noProof/>
          <w:sz w:val="20"/>
          <w:szCs w:val="18"/>
        </w:rPr>
        <w:t>Krav til FSC-mærkning  (udfyldes kun, hvis din organisation vil mærke produkter eller produktemballager med FSC-mærket under jeres certifikat)</w:t>
      </w:r>
      <w:r w:rsidRPr="00156D43">
        <w:rPr>
          <w:noProof/>
          <w:sz w:val="20"/>
          <w:szCs w:val="18"/>
        </w:rPr>
        <w:tab/>
      </w:r>
      <w:r w:rsidRPr="00156D43">
        <w:rPr>
          <w:noProof/>
          <w:sz w:val="20"/>
          <w:szCs w:val="18"/>
        </w:rPr>
        <w:fldChar w:fldCharType="begin"/>
      </w:r>
      <w:r w:rsidRPr="00156D43">
        <w:rPr>
          <w:noProof/>
          <w:sz w:val="20"/>
          <w:szCs w:val="18"/>
        </w:rPr>
        <w:instrText xml:space="preserve"> PAGEREF _Toc78360134 \h </w:instrText>
      </w:r>
      <w:r w:rsidRPr="00156D43">
        <w:rPr>
          <w:noProof/>
          <w:sz w:val="20"/>
          <w:szCs w:val="18"/>
        </w:rPr>
      </w:r>
      <w:r w:rsidRPr="00156D43">
        <w:rPr>
          <w:noProof/>
          <w:sz w:val="20"/>
          <w:szCs w:val="18"/>
        </w:rPr>
        <w:fldChar w:fldCharType="separate"/>
      </w:r>
      <w:r w:rsidRPr="00156D43">
        <w:rPr>
          <w:noProof/>
          <w:sz w:val="20"/>
          <w:szCs w:val="18"/>
        </w:rPr>
        <w:t>32</w:t>
      </w:r>
      <w:r w:rsidRPr="00156D43">
        <w:rPr>
          <w:noProof/>
          <w:sz w:val="20"/>
          <w:szCs w:val="18"/>
        </w:rPr>
        <w:fldChar w:fldCharType="end"/>
      </w:r>
    </w:p>
    <w:p w14:paraId="7A0AB3EE" w14:textId="1EBA59CB" w:rsidR="00156D43" w:rsidRPr="00156D43" w:rsidRDefault="00156D43">
      <w:pPr>
        <w:pStyle w:val="Indholdsfortegnelse2"/>
        <w:tabs>
          <w:tab w:val="left" w:pos="600"/>
          <w:tab w:val="right" w:leader="dot" w:pos="9628"/>
        </w:tabs>
        <w:rPr>
          <w:rFonts w:asciiTheme="minorHAnsi" w:hAnsiTheme="minorHAnsi"/>
          <w:noProof/>
          <w:sz w:val="20"/>
          <w:lang w:eastAsia="da-DK"/>
        </w:rPr>
      </w:pPr>
      <w:r w:rsidRPr="00156D43">
        <w:rPr>
          <w:noProof/>
          <w:sz w:val="20"/>
          <w:szCs w:val="18"/>
        </w:rPr>
        <w:t>13</w:t>
      </w:r>
      <w:r w:rsidRPr="00156D43">
        <w:rPr>
          <w:rFonts w:asciiTheme="minorHAnsi" w:hAnsiTheme="minorHAnsi"/>
          <w:noProof/>
          <w:sz w:val="20"/>
          <w:lang w:eastAsia="da-DK"/>
        </w:rPr>
        <w:tab/>
      </w:r>
      <w:r w:rsidRPr="00156D43">
        <w:rPr>
          <w:noProof/>
          <w:sz w:val="20"/>
          <w:szCs w:val="18"/>
        </w:rPr>
        <w:t>Outsourcing  (udfyldes kun, hvis din organisation outsourcer aktiviteter omfattet af FSC-certifikatet)</w:t>
      </w:r>
      <w:r w:rsidRPr="00156D43">
        <w:rPr>
          <w:noProof/>
          <w:sz w:val="20"/>
          <w:szCs w:val="18"/>
        </w:rPr>
        <w:tab/>
      </w:r>
      <w:r w:rsidRPr="00156D43">
        <w:rPr>
          <w:noProof/>
          <w:sz w:val="20"/>
          <w:szCs w:val="18"/>
        </w:rPr>
        <w:fldChar w:fldCharType="begin"/>
      </w:r>
      <w:r w:rsidRPr="00156D43">
        <w:rPr>
          <w:noProof/>
          <w:sz w:val="20"/>
          <w:szCs w:val="18"/>
        </w:rPr>
        <w:instrText xml:space="preserve"> PAGEREF _Toc78360135 \h </w:instrText>
      </w:r>
      <w:r w:rsidRPr="00156D43">
        <w:rPr>
          <w:noProof/>
          <w:sz w:val="20"/>
          <w:szCs w:val="18"/>
        </w:rPr>
      </w:r>
      <w:r w:rsidRPr="00156D43">
        <w:rPr>
          <w:noProof/>
          <w:sz w:val="20"/>
          <w:szCs w:val="18"/>
        </w:rPr>
        <w:fldChar w:fldCharType="separate"/>
      </w:r>
      <w:r w:rsidRPr="00156D43">
        <w:rPr>
          <w:noProof/>
          <w:sz w:val="20"/>
          <w:szCs w:val="18"/>
        </w:rPr>
        <w:t>33</w:t>
      </w:r>
      <w:r w:rsidRPr="00156D43">
        <w:rPr>
          <w:noProof/>
          <w:sz w:val="20"/>
          <w:szCs w:val="18"/>
        </w:rPr>
        <w:fldChar w:fldCharType="end"/>
      </w:r>
    </w:p>
    <w:p w14:paraId="07A59917" w14:textId="287D87DA" w:rsidR="00156D43" w:rsidRPr="00156D43" w:rsidRDefault="00156D43">
      <w:pPr>
        <w:pStyle w:val="Indholdsfortegnelse1"/>
        <w:rPr>
          <w:rFonts w:asciiTheme="minorHAnsi" w:hAnsiTheme="minorHAnsi"/>
          <w:b w:val="0"/>
          <w:bCs w:val="0"/>
          <w:color w:val="auto"/>
          <w:sz w:val="20"/>
          <w:szCs w:val="20"/>
          <w:lang w:eastAsia="da-DK"/>
        </w:rPr>
      </w:pPr>
      <w:r w:rsidRPr="00156D43">
        <w:rPr>
          <w:sz w:val="20"/>
          <w:szCs w:val="22"/>
        </w:rPr>
        <w:t>DEL IV: Kvalifikationskriterier for individuel, multi-site- og gruppe-CoC-certificering</w:t>
      </w:r>
      <w:r w:rsidRPr="00156D43">
        <w:rPr>
          <w:sz w:val="20"/>
          <w:szCs w:val="22"/>
        </w:rPr>
        <w:tab/>
      </w:r>
      <w:r w:rsidRPr="00156D43">
        <w:rPr>
          <w:sz w:val="20"/>
          <w:szCs w:val="22"/>
        </w:rPr>
        <w:fldChar w:fldCharType="begin"/>
      </w:r>
      <w:r w:rsidRPr="00156D43">
        <w:rPr>
          <w:sz w:val="20"/>
          <w:szCs w:val="22"/>
        </w:rPr>
        <w:instrText xml:space="preserve"> PAGEREF _Toc78360136 \h </w:instrText>
      </w:r>
      <w:r w:rsidRPr="00156D43">
        <w:rPr>
          <w:sz w:val="20"/>
          <w:szCs w:val="22"/>
        </w:rPr>
      </w:r>
      <w:r w:rsidRPr="00156D43">
        <w:rPr>
          <w:sz w:val="20"/>
          <w:szCs w:val="22"/>
        </w:rPr>
        <w:fldChar w:fldCharType="separate"/>
      </w:r>
      <w:r w:rsidRPr="00156D43">
        <w:rPr>
          <w:sz w:val="20"/>
          <w:szCs w:val="22"/>
        </w:rPr>
        <w:t>36</w:t>
      </w:r>
      <w:r w:rsidRPr="00156D43">
        <w:rPr>
          <w:sz w:val="20"/>
          <w:szCs w:val="22"/>
        </w:rPr>
        <w:fldChar w:fldCharType="end"/>
      </w:r>
    </w:p>
    <w:p w14:paraId="76EEC2EC" w14:textId="7D810803" w:rsidR="00156D43" w:rsidRPr="00156D43" w:rsidRDefault="00156D43">
      <w:pPr>
        <w:pStyle w:val="Indholdsfortegnelse2"/>
        <w:tabs>
          <w:tab w:val="left" w:pos="600"/>
          <w:tab w:val="right" w:leader="dot" w:pos="9628"/>
        </w:tabs>
        <w:rPr>
          <w:rFonts w:asciiTheme="minorHAnsi" w:hAnsiTheme="minorHAnsi"/>
          <w:noProof/>
          <w:sz w:val="20"/>
          <w:lang w:eastAsia="da-DK"/>
        </w:rPr>
      </w:pPr>
      <w:r w:rsidRPr="00156D43">
        <w:rPr>
          <w:noProof/>
          <w:sz w:val="20"/>
          <w:szCs w:val="18"/>
        </w:rPr>
        <w:t>14</w:t>
      </w:r>
      <w:r w:rsidRPr="00156D43">
        <w:rPr>
          <w:rFonts w:asciiTheme="minorHAnsi" w:hAnsiTheme="minorHAnsi"/>
          <w:noProof/>
          <w:sz w:val="20"/>
          <w:lang w:eastAsia="da-DK"/>
        </w:rPr>
        <w:tab/>
      </w:r>
      <w:r w:rsidRPr="00156D43">
        <w:rPr>
          <w:noProof/>
          <w:sz w:val="20"/>
          <w:szCs w:val="18"/>
        </w:rPr>
        <w:t>Kvalifikation til individuel CoC-certificering (udfyldes kun, hvis din organisation har/skal have en individuel CoC-certificering)</w:t>
      </w:r>
      <w:r w:rsidRPr="00156D43">
        <w:rPr>
          <w:noProof/>
          <w:sz w:val="20"/>
          <w:szCs w:val="18"/>
        </w:rPr>
        <w:tab/>
      </w:r>
      <w:r w:rsidRPr="00156D43">
        <w:rPr>
          <w:noProof/>
          <w:sz w:val="20"/>
          <w:szCs w:val="18"/>
        </w:rPr>
        <w:fldChar w:fldCharType="begin"/>
      </w:r>
      <w:r w:rsidRPr="00156D43">
        <w:rPr>
          <w:noProof/>
          <w:sz w:val="20"/>
          <w:szCs w:val="18"/>
        </w:rPr>
        <w:instrText xml:space="preserve"> PAGEREF _Toc78360137 \h </w:instrText>
      </w:r>
      <w:r w:rsidRPr="00156D43">
        <w:rPr>
          <w:noProof/>
          <w:sz w:val="20"/>
          <w:szCs w:val="18"/>
        </w:rPr>
      </w:r>
      <w:r w:rsidRPr="00156D43">
        <w:rPr>
          <w:noProof/>
          <w:sz w:val="20"/>
          <w:szCs w:val="18"/>
        </w:rPr>
        <w:fldChar w:fldCharType="separate"/>
      </w:r>
      <w:r w:rsidRPr="00156D43">
        <w:rPr>
          <w:noProof/>
          <w:sz w:val="20"/>
          <w:szCs w:val="18"/>
        </w:rPr>
        <w:t>36</w:t>
      </w:r>
      <w:r w:rsidRPr="00156D43">
        <w:rPr>
          <w:noProof/>
          <w:sz w:val="20"/>
          <w:szCs w:val="18"/>
        </w:rPr>
        <w:fldChar w:fldCharType="end"/>
      </w:r>
    </w:p>
    <w:p w14:paraId="40B8C115" w14:textId="16AC3ECB" w:rsidR="00156D43" w:rsidRPr="00156D43" w:rsidRDefault="00156D43">
      <w:pPr>
        <w:pStyle w:val="Indholdsfortegnelse2"/>
        <w:tabs>
          <w:tab w:val="left" w:pos="600"/>
          <w:tab w:val="right" w:leader="dot" w:pos="9628"/>
        </w:tabs>
        <w:rPr>
          <w:rFonts w:asciiTheme="minorHAnsi" w:hAnsiTheme="minorHAnsi"/>
          <w:noProof/>
          <w:sz w:val="20"/>
          <w:lang w:eastAsia="da-DK"/>
        </w:rPr>
      </w:pPr>
      <w:r w:rsidRPr="00156D43">
        <w:rPr>
          <w:noProof/>
          <w:sz w:val="20"/>
          <w:szCs w:val="18"/>
        </w:rPr>
        <w:t>15</w:t>
      </w:r>
      <w:r w:rsidRPr="00156D43">
        <w:rPr>
          <w:rFonts w:asciiTheme="minorHAnsi" w:hAnsiTheme="minorHAnsi"/>
          <w:noProof/>
          <w:sz w:val="20"/>
          <w:lang w:eastAsia="da-DK"/>
        </w:rPr>
        <w:tab/>
      </w:r>
      <w:r w:rsidRPr="00156D43">
        <w:rPr>
          <w:noProof/>
          <w:sz w:val="20"/>
          <w:szCs w:val="18"/>
        </w:rPr>
        <w:t>Kvalifikation til multi-site-CoC-certificering (udfyldes kun, hvis din organisation har/skal have en multi-site-CoC-certificering)</w:t>
      </w:r>
      <w:r w:rsidRPr="00156D43">
        <w:rPr>
          <w:noProof/>
          <w:sz w:val="20"/>
          <w:szCs w:val="18"/>
        </w:rPr>
        <w:tab/>
      </w:r>
      <w:r w:rsidRPr="00156D43">
        <w:rPr>
          <w:noProof/>
          <w:sz w:val="20"/>
          <w:szCs w:val="18"/>
        </w:rPr>
        <w:fldChar w:fldCharType="begin"/>
      </w:r>
      <w:r w:rsidRPr="00156D43">
        <w:rPr>
          <w:noProof/>
          <w:sz w:val="20"/>
          <w:szCs w:val="18"/>
        </w:rPr>
        <w:instrText xml:space="preserve"> PAGEREF _Toc78360138 \h </w:instrText>
      </w:r>
      <w:r w:rsidRPr="00156D43">
        <w:rPr>
          <w:noProof/>
          <w:sz w:val="20"/>
          <w:szCs w:val="18"/>
        </w:rPr>
      </w:r>
      <w:r w:rsidRPr="00156D43">
        <w:rPr>
          <w:noProof/>
          <w:sz w:val="20"/>
          <w:szCs w:val="18"/>
        </w:rPr>
        <w:fldChar w:fldCharType="separate"/>
      </w:r>
      <w:r w:rsidRPr="00156D43">
        <w:rPr>
          <w:noProof/>
          <w:sz w:val="20"/>
          <w:szCs w:val="18"/>
        </w:rPr>
        <w:t>37</w:t>
      </w:r>
      <w:r w:rsidRPr="00156D43">
        <w:rPr>
          <w:noProof/>
          <w:sz w:val="20"/>
          <w:szCs w:val="18"/>
        </w:rPr>
        <w:fldChar w:fldCharType="end"/>
      </w:r>
    </w:p>
    <w:p w14:paraId="0AD42B75" w14:textId="41BA911B" w:rsidR="00156D43" w:rsidRPr="00156D43" w:rsidRDefault="00156D43">
      <w:pPr>
        <w:pStyle w:val="Indholdsfortegnelse2"/>
        <w:tabs>
          <w:tab w:val="left" w:pos="600"/>
          <w:tab w:val="right" w:leader="dot" w:pos="9628"/>
        </w:tabs>
        <w:rPr>
          <w:rFonts w:asciiTheme="minorHAnsi" w:hAnsiTheme="minorHAnsi"/>
          <w:noProof/>
          <w:sz w:val="20"/>
          <w:lang w:eastAsia="da-DK"/>
        </w:rPr>
      </w:pPr>
      <w:r w:rsidRPr="00156D43">
        <w:rPr>
          <w:noProof/>
          <w:sz w:val="20"/>
          <w:szCs w:val="18"/>
        </w:rPr>
        <w:t>16</w:t>
      </w:r>
      <w:r w:rsidRPr="00156D43">
        <w:rPr>
          <w:rFonts w:asciiTheme="minorHAnsi" w:hAnsiTheme="minorHAnsi"/>
          <w:noProof/>
          <w:sz w:val="20"/>
          <w:lang w:eastAsia="da-DK"/>
        </w:rPr>
        <w:tab/>
      </w:r>
      <w:r w:rsidRPr="00156D43">
        <w:rPr>
          <w:noProof/>
          <w:sz w:val="20"/>
          <w:szCs w:val="18"/>
        </w:rPr>
        <w:t>Kvalifikation til gruppe-CoC-certificering (udfyldes kun, hvis din organisation har/skal have en gruppe-CoC-certificering)</w:t>
      </w:r>
      <w:r w:rsidRPr="00156D43">
        <w:rPr>
          <w:noProof/>
          <w:sz w:val="20"/>
          <w:szCs w:val="18"/>
        </w:rPr>
        <w:tab/>
      </w:r>
      <w:r w:rsidRPr="00156D43">
        <w:rPr>
          <w:noProof/>
          <w:sz w:val="20"/>
          <w:szCs w:val="18"/>
        </w:rPr>
        <w:fldChar w:fldCharType="begin"/>
      </w:r>
      <w:r w:rsidRPr="00156D43">
        <w:rPr>
          <w:noProof/>
          <w:sz w:val="20"/>
          <w:szCs w:val="18"/>
        </w:rPr>
        <w:instrText xml:space="preserve"> PAGEREF _Toc78360139 \h </w:instrText>
      </w:r>
      <w:r w:rsidRPr="00156D43">
        <w:rPr>
          <w:noProof/>
          <w:sz w:val="20"/>
          <w:szCs w:val="18"/>
        </w:rPr>
      </w:r>
      <w:r w:rsidRPr="00156D43">
        <w:rPr>
          <w:noProof/>
          <w:sz w:val="20"/>
          <w:szCs w:val="18"/>
        </w:rPr>
        <w:fldChar w:fldCharType="separate"/>
      </w:r>
      <w:r w:rsidRPr="00156D43">
        <w:rPr>
          <w:noProof/>
          <w:sz w:val="20"/>
          <w:szCs w:val="18"/>
        </w:rPr>
        <w:t>39</w:t>
      </w:r>
      <w:r w:rsidRPr="00156D43">
        <w:rPr>
          <w:noProof/>
          <w:sz w:val="20"/>
          <w:szCs w:val="18"/>
        </w:rPr>
        <w:fldChar w:fldCharType="end"/>
      </w:r>
    </w:p>
    <w:p w14:paraId="0893DF67" w14:textId="026F9D81" w:rsidR="00156D43" w:rsidRPr="00156D43" w:rsidRDefault="00156D43">
      <w:pPr>
        <w:pStyle w:val="Indholdsfortegnelse1"/>
        <w:rPr>
          <w:rFonts w:asciiTheme="minorHAnsi" w:hAnsiTheme="minorHAnsi"/>
          <w:b w:val="0"/>
          <w:bCs w:val="0"/>
          <w:color w:val="auto"/>
          <w:sz w:val="20"/>
          <w:szCs w:val="20"/>
          <w:lang w:eastAsia="da-DK"/>
        </w:rPr>
      </w:pPr>
      <w:r w:rsidRPr="00156D43">
        <w:rPr>
          <w:sz w:val="20"/>
          <w:szCs w:val="22"/>
        </w:rPr>
        <w:t>Krav til FSC-certificerede virksomheders brug af FSC’s varemærker</w:t>
      </w:r>
      <w:r w:rsidRPr="00156D43">
        <w:rPr>
          <w:sz w:val="20"/>
          <w:szCs w:val="22"/>
        </w:rPr>
        <w:tab/>
      </w:r>
      <w:r w:rsidRPr="00156D43">
        <w:rPr>
          <w:sz w:val="20"/>
          <w:szCs w:val="22"/>
        </w:rPr>
        <w:fldChar w:fldCharType="begin"/>
      </w:r>
      <w:r w:rsidRPr="00156D43">
        <w:rPr>
          <w:sz w:val="20"/>
          <w:szCs w:val="22"/>
        </w:rPr>
        <w:instrText xml:space="preserve"> PAGEREF _Toc78360140 \h </w:instrText>
      </w:r>
      <w:r w:rsidRPr="00156D43">
        <w:rPr>
          <w:sz w:val="20"/>
          <w:szCs w:val="22"/>
        </w:rPr>
      </w:r>
      <w:r w:rsidRPr="00156D43">
        <w:rPr>
          <w:sz w:val="20"/>
          <w:szCs w:val="22"/>
        </w:rPr>
        <w:fldChar w:fldCharType="separate"/>
      </w:r>
      <w:r w:rsidRPr="00156D43">
        <w:rPr>
          <w:sz w:val="20"/>
          <w:szCs w:val="22"/>
        </w:rPr>
        <w:t>40</w:t>
      </w:r>
      <w:r w:rsidRPr="00156D43">
        <w:rPr>
          <w:sz w:val="20"/>
          <w:szCs w:val="22"/>
        </w:rPr>
        <w:fldChar w:fldCharType="end"/>
      </w:r>
    </w:p>
    <w:p w14:paraId="2BEE393A" w14:textId="43FDC6A1" w:rsidR="00156D43" w:rsidRPr="00156D43" w:rsidRDefault="00156D43">
      <w:pPr>
        <w:pStyle w:val="Indholdsfortegnelse2"/>
        <w:tabs>
          <w:tab w:val="left" w:pos="600"/>
          <w:tab w:val="right" w:leader="dot" w:pos="9628"/>
        </w:tabs>
        <w:rPr>
          <w:rFonts w:asciiTheme="minorHAnsi" w:hAnsiTheme="minorHAnsi"/>
          <w:noProof/>
          <w:sz w:val="20"/>
          <w:lang w:eastAsia="da-DK"/>
        </w:rPr>
      </w:pPr>
      <w:r w:rsidRPr="00156D43">
        <w:rPr>
          <w:noProof/>
          <w:sz w:val="20"/>
          <w:szCs w:val="18"/>
        </w:rPr>
        <w:t>17</w:t>
      </w:r>
      <w:r w:rsidRPr="00156D43">
        <w:rPr>
          <w:rFonts w:asciiTheme="minorHAnsi" w:hAnsiTheme="minorHAnsi"/>
          <w:noProof/>
          <w:sz w:val="20"/>
          <w:lang w:eastAsia="da-DK"/>
        </w:rPr>
        <w:tab/>
      </w:r>
      <w:r w:rsidRPr="00156D43">
        <w:rPr>
          <w:rFonts w:eastAsia="Arial"/>
          <w:noProof/>
          <w:sz w:val="20"/>
          <w:szCs w:val="18"/>
        </w:rPr>
        <w:t>Væsentlige krav fra FSCs varemærkestandard</w:t>
      </w:r>
      <w:r w:rsidRPr="00156D43">
        <w:rPr>
          <w:noProof/>
          <w:sz w:val="20"/>
          <w:szCs w:val="18"/>
        </w:rPr>
        <w:tab/>
      </w:r>
      <w:r w:rsidRPr="00156D43">
        <w:rPr>
          <w:noProof/>
          <w:sz w:val="20"/>
          <w:szCs w:val="18"/>
        </w:rPr>
        <w:fldChar w:fldCharType="begin"/>
      </w:r>
      <w:r w:rsidRPr="00156D43">
        <w:rPr>
          <w:noProof/>
          <w:sz w:val="20"/>
          <w:szCs w:val="18"/>
        </w:rPr>
        <w:instrText xml:space="preserve"> PAGEREF _Toc78360141 \h </w:instrText>
      </w:r>
      <w:r w:rsidRPr="00156D43">
        <w:rPr>
          <w:noProof/>
          <w:sz w:val="20"/>
          <w:szCs w:val="18"/>
        </w:rPr>
      </w:r>
      <w:r w:rsidRPr="00156D43">
        <w:rPr>
          <w:noProof/>
          <w:sz w:val="20"/>
          <w:szCs w:val="18"/>
        </w:rPr>
        <w:fldChar w:fldCharType="separate"/>
      </w:r>
      <w:r w:rsidRPr="00156D43">
        <w:rPr>
          <w:noProof/>
          <w:sz w:val="20"/>
          <w:szCs w:val="18"/>
        </w:rPr>
        <w:t>40</w:t>
      </w:r>
      <w:r w:rsidRPr="00156D43">
        <w:rPr>
          <w:noProof/>
          <w:sz w:val="20"/>
          <w:szCs w:val="18"/>
        </w:rPr>
        <w:fldChar w:fldCharType="end"/>
      </w:r>
    </w:p>
    <w:p w14:paraId="11B77DF8" w14:textId="5685DAD9" w:rsidR="0066156C" w:rsidRPr="00B70365" w:rsidRDefault="0066156C" w:rsidP="00CC2A5F">
      <w:pPr>
        <w:pStyle w:val="Indholdsfortegnelse2"/>
        <w:spacing w:after="240"/>
      </w:pPr>
      <w:r>
        <w:fldChar w:fldCharType="end"/>
      </w:r>
      <w:r w:rsidR="00E20F8A">
        <w:t>*</w:t>
      </w:r>
      <w:r>
        <w:t>ud</w:t>
      </w:r>
      <w:r w:rsidR="009F7AE2">
        <w:t>fyldes kun, hvis dette krav er relevant for dit certificeringssetup</w:t>
      </w:r>
      <w:r>
        <w:t xml:space="preserve">. </w:t>
      </w:r>
    </w:p>
    <w:bookmarkStart w:id="3" w:name="_Toc486590696"/>
    <w:bookmarkStart w:id="4" w:name="_Toc78360118"/>
    <w:p w14:paraId="05A487A6" w14:textId="78C28FC1" w:rsidR="00FC08E3" w:rsidRPr="00B925B6" w:rsidRDefault="00625F33" w:rsidP="00FC08E3">
      <w:pPr>
        <w:pStyle w:val="DelIIIOSVCoC"/>
        <w:rPr>
          <w:rFonts w:ascii="Arial" w:hAnsi="Arial"/>
          <w:lang w:val="da-DK"/>
        </w:rPr>
      </w:pPr>
      <w:r>
        <w:rPr>
          <w:rFonts w:ascii="Arial" w:hAnsi="Arial"/>
          <w:noProof/>
          <w:lang w:val="da-DK" w:eastAsia="da-DK"/>
        </w:rPr>
        <w:lastRenderedPageBreak/>
        <mc:AlternateContent>
          <mc:Choice Requires="wps">
            <w:drawing>
              <wp:anchor distT="0" distB="0" distL="114300" distR="114300" simplePos="0" relativeHeight="251658240" behindDoc="1" locked="0" layoutInCell="1" allowOverlap="1" wp14:anchorId="0CCDE7B6" wp14:editId="436D70F3">
                <wp:simplePos x="0" y="0"/>
                <wp:positionH relativeFrom="column">
                  <wp:posOffset>-1166317</wp:posOffset>
                </wp:positionH>
                <wp:positionV relativeFrom="paragraph">
                  <wp:posOffset>122098</wp:posOffset>
                </wp:positionV>
                <wp:extent cx="8130540" cy="2282342"/>
                <wp:effectExtent l="0" t="0" r="3810" b="3810"/>
                <wp:wrapNone/>
                <wp:docPr id="4" name="Rektangel 4"/>
                <wp:cNvGraphicFramePr/>
                <a:graphic xmlns:a="http://schemas.openxmlformats.org/drawingml/2006/main">
                  <a:graphicData uri="http://schemas.microsoft.com/office/word/2010/wordprocessingShape">
                    <wps:wsp>
                      <wps:cNvSpPr/>
                      <wps:spPr>
                        <a:xfrm>
                          <a:off x="0" y="0"/>
                          <a:ext cx="8130540" cy="2282342"/>
                        </a:xfrm>
                        <a:prstGeom prst="rect">
                          <a:avLst/>
                        </a:prstGeom>
                        <a:solidFill>
                          <a:srgbClr val="6CB744">
                            <a:alpha val="4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3413F" id="Rektangel 4" o:spid="_x0000_s1026" style="position:absolute;margin-left:-91.85pt;margin-top:9.6pt;width:640.2pt;height:17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" fillcolor="#6cb744" stroked="f" strokeweight="2pt">
                <v:fill opacity="28784f"/>
              </v:rect>
            </w:pict>
          </mc:Fallback>
        </mc:AlternateContent>
      </w:r>
      <w:r>
        <w:rPr>
          <w:rFonts w:ascii="Arial" w:hAnsi="Arial"/>
          <w:lang w:val="da-DK"/>
        </w:rPr>
        <w:br/>
      </w:r>
      <w:r w:rsidR="00FC08E3" w:rsidRPr="00B925B6">
        <w:rPr>
          <w:rFonts w:ascii="Arial" w:hAnsi="Arial"/>
          <w:lang w:val="da-DK"/>
        </w:rPr>
        <w:t>Hvordan bruger jeg skabelonen?</w:t>
      </w:r>
      <w:bookmarkEnd w:id="3"/>
      <w:bookmarkEnd w:id="4"/>
    </w:p>
    <w:p w14:paraId="4499F044" w14:textId="77777777" w:rsidR="00630B2C" w:rsidRDefault="002C4A59" w:rsidP="00FC08E3">
      <w:pPr>
        <w:keepNext/>
        <w:keepLines/>
        <w:spacing w:before="240"/>
        <w:rPr>
          <w:rFonts w:ascii="Arial" w:hAnsi="Arial" w:cs="Arial"/>
          <w:sz w:val="21"/>
          <w:szCs w:val="21"/>
        </w:rPr>
      </w:pPr>
      <w:r w:rsidRPr="00B70365">
        <w:rPr>
          <w:rFonts w:ascii="Arial" w:hAnsi="Arial" w:cs="Arial"/>
          <w:sz w:val="21"/>
          <w:szCs w:val="21"/>
        </w:rPr>
        <w:t xml:space="preserve">Under hvert </w:t>
      </w:r>
      <w:r w:rsidR="007809C9" w:rsidRPr="00B70365">
        <w:rPr>
          <w:rFonts w:ascii="Arial" w:hAnsi="Arial" w:cs="Arial"/>
          <w:b/>
          <w:sz w:val="21"/>
          <w:szCs w:val="21"/>
        </w:rPr>
        <w:t xml:space="preserve">grønt felt </w:t>
      </w:r>
      <w:r w:rsidR="007809C9" w:rsidRPr="00B70365">
        <w:rPr>
          <w:rFonts w:ascii="Arial" w:hAnsi="Arial" w:cs="Arial"/>
          <w:sz w:val="21"/>
          <w:szCs w:val="21"/>
        </w:rPr>
        <w:t>er der et hvidt felt. Heri kan</w:t>
      </w:r>
      <w:r w:rsidRPr="00B70365">
        <w:rPr>
          <w:rFonts w:ascii="Arial" w:hAnsi="Arial" w:cs="Arial"/>
          <w:sz w:val="21"/>
          <w:szCs w:val="21"/>
        </w:rPr>
        <w:t xml:space="preserve"> </w:t>
      </w:r>
      <w:r w:rsidR="00123BEB" w:rsidRPr="00B70365">
        <w:rPr>
          <w:rFonts w:ascii="Arial" w:hAnsi="Arial" w:cs="Arial"/>
          <w:sz w:val="21"/>
          <w:szCs w:val="21"/>
        </w:rPr>
        <w:t>organisationen formulere sine</w:t>
      </w:r>
      <w:r w:rsidRPr="00B70365">
        <w:rPr>
          <w:rFonts w:ascii="Arial" w:hAnsi="Arial" w:cs="Arial"/>
          <w:sz w:val="21"/>
          <w:szCs w:val="21"/>
        </w:rPr>
        <w:t xml:space="preserve"> specifikke procedurer for at sikre overensstemmelse med det krav, det er anført ovenfor</w:t>
      </w:r>
      <w:r w:rsidR="0087500D" w:rsidRPr="00B70365">
        <w:rPr>
          <w:rFonts w:ascii="Arial" w:hAnsi="Arial" w:cs="Arial"/>
          <w:sz w:val="21"/>
          <w:szCs w:val="21"/>
        </w:rPr>
        <w:t xml:space="preserve"> i grønt</w:t>
      </w:r>
      <w:r w:rsidRPr="00B70365">
        <w:rPr>
          <w:rFonts w:ascii="Arial" w:hAnsi="Arial" w:cs="Arial"/>
          <w:sz w:val="21"/>
          <w:szCs w:val="21"/>
        </w:rPr>
        <w:t>.</w:t>
      </w:r>
      <w:r w:rsidR="008B2FFC" w:rsidRPr="00B70365">
        <w:rPr>
          <w:rFonts w:ascii="Arial" w:hAnsi="Arial" w:cs="Arial"/>
          <w:sz w:val="21"/>
          <w:szCs w:val="21"/>
        </w:rPr>
        <w:t xml:space="preserve"> Her skrives man med andre ord, hvordan organisationen lever op til kravet og udfylder de påkrævede informationer.</w:t>
      </w:r>
      <w:r w:rsidR="006F295A" w:rsidRPr="00B70365">
        <w:rPr>
          <w:rFonts w:ascii="Arial" w:hAnsi="Arial" w:cs="Arial"/>
          <w:sz w:val="21"/>
          <w:szCs w:val="21"/>
        </w:rPr>
        <w:t xml:space="preserve"> I højre kolonne kan der indsættes referencer til andre bilag og dokumenter, som er relevante for det enkelte krav og den enkelte procedure.</w:t>
      </w:r>
    </w:p>
    <w:p w14:paraId="2DD26A1E" w14:textId="518C6A1C" w:rsidR="00FC08E3" w:rsidRPr="00B70365" w:rsidRDefault="00630B2C" w:rsidP="00FC08E3">
      <w:pPr>
        <w:keepNext/>
        <w:keepLines/>
        <w:spacing w:before="240"/>
        <w:rPr>
          <w:rFonts w:ascii="Arial" w:hAnsi="Arial" w:cs="Arial"/>
          <w:sz w:val="21"/>
          <w:szCs w:val="21"/>
        </w:rPr>
      </w:pPr>
      <w:r w:rsidRPr="00630B2C">
        <w:rPr>
          <w:rFonts w:ascii="Arial" w:hAnsi="Arial" w:cs="Arial"/>
          <w:sz w:val="21"/>
          <w:szCs w:val="21"/>
        </w:rPr>
        <w:t>I hvert hvidt felt er der indsat generiske eksempler på, hvordan organisationer typisk vælger at overholde kravene, som kan bruges til at komme godt i gang med proceduren.</w:t>
      </w:r>
      <w:r w:rsidR="00632443">
        <w:rPr>
          <w:rFonts w:ascii="Arial" w:hAnsi="Arial" w:cs="Arial"/>
          <w:sz w:val="21"/>
          <w:szCs w:val="21"/>
        </w:rPr>
        <w:t xml:space="preserve"> </w:t>
      </w:r>
      <w:r w:rsidRPr="00630B2C">
        <w:rPr>
          <w:rFonts w:ascii="Arial" w:hAnsi="Arial" w:cs="Arial"/>
          <w:sz w:val="21"/>
          <w:szCs w:val="21"/>
        </w:rPr>
        <w:t xml:space="preserve">     </w:t>
      </w:r>
      <w:r w:rsidR="00977BA0" w:rsidRPr="00B70365">
        <w:rPr>
          <w:rFonts w:ascii="Arial" w:hAnsi="Arial" w:cs="Arial"/>
          <w:sz w:val="21"/>
          <w:szCs w:val="21"/>
        </w:rPr>
        <w:t xml:space="preserve"> </w:t>
      </w:r>
    </w:p>
    <w:p w14:paraId="2BF910E1" w14:textId="470A80C9" w:rsidR="00977BA0" w:rsidRPr="00B70365" w:rsidRDefault="00181475" w:rsidP="00FC08E3">
      <w:pPr>
        <w:keepNext/>
        <w:keepLines/>
        <w:spacing w:before="240"/>
        <w:rPr>
          <w:rFonts w:ascii="Arial" w:hAnsi="Arial" w:cs="Arial"/>
          <w:sz w:val="21"/>
          <w:szCs w:val="21"/>
        </w:rPr>
      </w:pPr>
      <w:r w:rsidRPr="00B70365">
        <w:rPr>
          <w:rFonts w:ascii="Arial" w:hAnsi="Arial" w:cs="Arial"/>
          <w:b/>
          <w:sz w:val="21"/>
          <w:szCs w:val="21"/>
        </w:rPr>
        <w:t>Herunder er givet to</w:t>
      </w:r>
      <w:r w:rsidRPr="00B70365">
        <w:rPr>
          <w:rFonts w:ascii="Arial" w:hAnsi="Arial" w:cs="Arial"/>
          <w:sz w:val="21"/>
          <w:szCs w:val="21"/>
        </w:rPr>
        <w:t xml:space="preserve"> </w:t>
      </w:r>
      <w:r w:rsidRPr="00B70365">
        <w:rPr>
          <w:rFonts w:ascii="Arial" w:hAnsi="Arial" w:cs="Arial"/>
          <w:b/>
          <w:sz w:val="21"/>
          <w:szCs w:val="21"/>
        </w:rPr>
        <w:t>e</w:t>
      </w:r>
      <w:r w:rsidR="00977BA0" w:rsidRPr="00B70365">
        <w:rPr>
          <w:rFonts w:ascii="Arial" w:hAnsi="Arial" w:cs="Arial"/>
          <w:b/>
          <w:sz w:val="21"/>
          <w:szCs w:val="21"/>
        </w:rPr>
        <w:t>ksemp</w:t>
      </w:r>
      <w:r w:rsidR="00130CD1" w:rsidRPr="00B70365">
        <w:rPr>
          <w:rFonts w:ascii="Arial" w:hAnsi="Arial" w:cs="Arial"/>
          <w:b/>
          <w:sz w:val="21"/>
          <w:szCs w:val="21"/>
        </w:rPr>
        <w:t>ler</w:t>
      </w:r>
      <w:r w:rsidRPr="00B70365">
        <w:rPr>
          <w:rFonts w:ascii="Arial" w:hAnsi="Arial" w:cs="Arial"/>
          <w:sz w:val="21"/>
          <w:szCs w:val="21"/>
        </w:rPr>
        <w:t xml:space="preserve"> på, hvordan man kan udfylde de hvide felter med specifikke procedurer</w:t>
      </w:r>
      <w:r w:rsidR="00977BA0" w:rsidRPr="00B70365">
        <w:rPr>
          <w:rFonts w:ascii="Arial" w:hAnsi="Arial" w:cs="Arial"/>
          <w:sz w:val="21"/>
          <w:szCs w:val="21"/>
        </w:rPr>
        <w:t>:</w:t>
      </w:r>
      <w:r w:rsidR="00625F33">
        <w:rPr>
          <w:rFonts w:ascii="Arial" w:hAnsi="Arial" w:cs="Arial"/>
          <w:sz w:val="21"/>
          <w:szCs w:val="21"/>
        </w:rPr>
        <w:br/>
      </w:r>
    </w:p>
    <w:tbl>
      <w:tblPr>
        <w:tblStyle w:val="Tabel-Gitter"/>
        <w:tblW w:w="0" w:type="auto"/>
        <w:tblInd w:w="103"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979"/>
        <w:gridCol w:w="2546"/>
      </w:tblGrid>
      <w:tr w:rsidR="00B70365" w:rsidRPr="00B70365" w14:paraId="0DEEFB54" w14:textId="77777777" w:rsidTr="00625F33">
        <w:tc>
          <w:tcPr>
            <w:tcW w:w="7178" w:type="dxa"/>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tcPr>
          <w:p w14:paraId="7A9B46F8" w14:textId="278399AA" w:rsidR="00B70365" w:rsidRPr="00B70365" w:rsidRDefault="00B70365" w:rsidP="00B70365">
            <w:pPr>
              <w:pStyle w:val="Listeafsnit"/>
              <w:tabs>
                <w:tab w:val="left" w:pos="426"/>
              </w:tabs>
              <w:spacing w:before="120" w:after="120"/>
              <w:ind w:left="682"/>
              <w:contextualSpacing w:val="0"/>
              <w:rPr>
                <w:rFonts w:ascii="Arial" w:eastAsia="Arial" w:hAnsi="Arial" w:cs="Arial"/>
                <w:color w:val="FFFFFF" w:themeColor="background1"/>
                <w:sz w:val="21"/>
                <w:szCs w:val="21"/>
                <w:lang w:val="da-DK"/>
              </w:rPr>
            </w:pPr>
          </w:p>
        </w:tc>
        <w:tc>
          <w:tcPr>
            <w:tcW w:w="257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tcPr>
          <w:p w14:paraId="31FE9034" w14:textId="70876E00" w:rsidR="00B70365" w:rsidRPr="00023DD3" w:rsidRDefault="00023DD3" w:rsidP="00023DD3">
            <w:pPr>
              <w:spacing w:before="120" w:after="120"/>
              <w:jc w:val="center"/>
              <w:rPr>
                <w:rFonts w:ascii="Arial" w:hAnsi="Arial" w:cs="Arial"/>
                <w:sz w:val="22"/>
                <w:szCs w:val="22"/>
              </w:rPr>
            </w:pPr>
            <w:r w:rsidRPr="00023DD3">
              <w:rPr>
                <w:rFonts w:ascii="Arial" w:hAnsi="Arial" w:cs="Arial"/>
                <w:b/>
                <w:sz w:val="21"/>
                <w:szCs w:val="21"/>
              </w:rPr>
              <w:t xml:space="preserve">Referencer til eksterne bilag, dokumenter </w:t>
            </w:r>
            <w:r>
              <w:rPr>
                <w:rFonts w:ascii="Arial" w:hAnsi="Arial" w:cs="Arial"/>
                <w:b/>
                <w:sz w:val="21"/>
                <w:szCs w:val="21"/>
              </w:rPr>
              <w:br/>
            </w:r>
            <w:r w:rsidRPr="00023DD3">
              <w:rPr>
                <w:rFonts w:ascii="Arial" w:hAnsi="Arial" w:cs="Arial"/>
                <w:b/>
                <w:sz w:val="21"/>
                <w:szCs w:val="21"/>
              </w:rPr>
              <w:t>og lign.</w:t>
            </w:r>
          </w:p>
        </w:tc>
      </w:tr>
      <w:tr w:rsidR="00D349E2" w:rsidRPr="00B70365" w14:paraId="58CDE309" w14:textId="77777777" w:rsidTr="00625F33">
        <w:tc>
          <w:tcPr>
            <w:tcW w:w="7178" w:type="dxa"/>
            <w:tcBorders>
              <w:top w:val="nil"/>
              <w:bottom w:val="single" w:sz="4" w:space="0" w:color="FFFFFF" w:themeColor="background1"/>
            </w:tcBorders>
            <w:shd w:val="clear" w:color="auto" w:fill="6CB744"/>
          </w:tcPr>
          <w:p w14:paraId="6EAA9E91" w14:textId="58D8DF96" w:rsidR="00D349E2" w:rsidRPr="00B925B6" w:rsidRDefault="00D349E2" w:rsidP="00B925B6">
            <w:pPr>
              <w:pStyle w:val="Listeafsnit"/>
              <w:numPr>
                <w:ilvl w:val="1"/>
                <w:numId w:val="39"/>
              </w:numPr>
              <w:tabs>
                <w:tab w:val="left" w:pos="426"/>
              </w:tabs>
              <w:spacing w:before="120" w:after="120"/>
              <w:rPr>
                <w:rFonts w:ascii="Arial" w:eastAsia="Arial" w:hAnsi="Arial" w:cs="Arial"/>
                <w:color w:val="FFFFFF" w:themeColor="background1"/>
                <w:sz w:val="21"/>
                <w:szCs w:val="21"/>
              </w:rPr>
            </w:pPr>
            <w:r w:rsidRPr="00B925B6">
              <w:rPr>
                <w:rFonts w:ascii="Arial" w:eastAsia="Arial" w:hAnsi="Arial" w:cs="Arial"/>
                <w:color w:val="FFFFFF" w:themeColor="background1"/>
                <w:sz w:val="21"/>
                <w:szCs w:val="21"/>
              </w:rPr>
              <w:t>Organisationen skal implementere og vedligeholde et CoC-ledelsessystem, der passer til dens størrelse og kompleksitet, for at sikre kontinuerlig overensstemmelse med alle gældende certificeringskrav, herunder følgende:</w:t>
            </w:r>
            <w:r w:rsidRPr="00B925B6">
              <w:rPr>
                <w:rFonts w:ascii="Arial" w:eastAsia="Arial" w:hAnsi="Arial" w:cs="Arial"/>
                <w:noProof/>
                <w:color w:val="FFFFFF" w:themeColor="background1"/>
                <w:sz w:val="21"/>
                <w:szCs w:val="21"/>
                <w:lang w:eastAsia="de-DE"/>
              </w:rPr>
              <w:t xml:space="preserve"> </w:t>
            </w:r>
          </w:p>
        </w:tc>
        <w:tc>
          <w:tcPr>
            <w:tcW w:w="2573" w:type="dxa"/>
            <w:tcBorders>
              <w:top w:val="nil"/>
            </w:tcBorders>
            <w:shd w:val="clear" w:color="auto" w:fill="FFFFFF" w:themeFill="background1"/>
          </w:tcPr>
          <w:p w14:paraId="2292121F" w14:textId="77777777" w:rsidR="00D349E2" w:rsidRPr="00B70365" w:rsidRDefault="00D349E2" w:rsidP="0066156C">
            <w:pPr>
              <w:pStyle w:val="Listeafsnit"/>
              <w:spacing w:before="120" w:after="120"/>
              <w:ind w:left="682"/>
              <w:contextualSpacing w:val="0"/>
              <w:jc w:val="both"/>
              <w:rPr>
                <w:rFonts w:ascii="Arial" w:hAnsi="Arial" w:cs="Arial"/>
                <w:sz w:val="22"/>
                <w:szCs w:val="22"/>
                <w:lang w:val="da-DK"/>
              </w:rPr>
            </w:pPr>
          </w:p>
        </w:tc>
      </w:tr>
      <w:tr w:rsidR="00D349E2" w:rsidRPr="00B70365" w14:paraId="364E922E" w14:textId="77777777" w:rsidTr="00625F33">
        <w:tc>
          <w:tcPr>
            <w:tcW w:w="7178" w:type="dxa"/>
            <w:tcBorders>
              <w:top w:val="single" w:sz="4" w:space="0" w:color="FFFFFF" w:themeColor="background1"/>
            </w:tcBorders>
            <w:shd w:val="clear" w:color="auto" w:fill="6CB744"/>
          </w:tcPr>
          <w:p w14:paraId="6D8BBDD0" w14:textId="4951D972" w:rsidR="00D349E2" w:rsidRPr="00B70365" w:rsidRDefault="00D349E2" w:rsidP="0066156C">
            <w:pPr>
              <w:pStyle w:val="Listeafsnit"/>
              <w:numPr>
                <w:ilvl w:val="0"/>
                <w:numId w:val="2"/>
              </w:numPr>
              <w:tabs>
                <w:tab w:val="left" w:pos="426"/>
              </w:tabs>
              <w:autoSpaceDE w:val="0"/>
              <w:autoSpaceDN w:val="0"/>
              <w:adjustRightInd w:val="0"/>
              <w:spacing w:before="120" w:after="120"/>
              <w:contextualSpacing w:val="0"/>
              <w:rPr>
                <w:rFonts w:ascii="Arial" w:eastAsia="Arial" w:hAnsi="Arial" w:cs="Arial"/>
                <w:color w:val="FFFFFF" w:themeColor="background1"/>
                <w:sz w:val="21"/>
                <w:szCs w:val="21"/>
                <w:lang w:val="da-DK"/>
              </w:rPr>
            </w:pPr>
            <w:r w:rsidRPr="00B70365">
              <w:rPr>
                <w:rFonts w:ascii="Arial" w:eastAsia="Arial" w:hAnsi="Arial" w:cs="Arial"/>
                <w:color w:val="FFFFFF" w:themeColor="background1"/>
                <w:sz w:val="21"/>
                <w:szCs w:val="21"/>
                <w:lang w:val="da-DK"/>
              </w:rPr>
              <w:t>udnævnelse af en ledelsesrepræsentant, som har det overordnede ansvar for og bemyndigelse i forhold til organisationens overensstemmelse med alle gældende certificeringskrav,</w:t>
            </w:r>
          </w:p>
        </w:tc>
        <w:tc>
          <w:tcPr>
            <w:tcW w:w="2573" w:type="dxa"/>
            <w:shd w:val="clear" w:color="auto" w:fill="FFFFFF" w:themeFill="background1"/>
          </w:tcPr>
          <w:p w14:paraId="24FDC3D5" w14:textId="77777777" w:rsidR="00D349E2" w:rsidRPr="00B70365" w:rsidRDefault="00D349E2" w:rsidP="0066156C">
            <w:pPr>
              <w:autoSpaceDE w:val="0"/>
              <w:autoSpaceDN w:val="0"/>
              <w:adjustRightInd w:val="0"/>
              <w:spacing w:before="120" w:after="120"/>
              <w:jc w:val="both"/>
              <w:rPr>
                <w:rFonts w:ascii="Arial" w:hAnsi="Arial" w:cs="Arial"/>
                <w:sz w:val="22"/>
                <w:szCs w:val="22"/>
              </w:rPr>
            </w:pPr>
          </w:p>
        </w:tc>
      </w:tr>
      <w:tr w:rsidR="00D349E2" w:rsidRPr="00B70365" w14:paraId="022E84EC" w14:textId="77777777" w:rsidTr="00625F33">
        <w:trPr>
          <w:trHeight w:val="1430"/>
        </w:trPr>
        <w:tc>
          <w:tcPr>
            <w:tcW w:w="7178" w:type="dxa"/>
            <w:shd w:val="clear" w:color="auto" w:fill="FFFFFF" w:themeFill="background1"/>
          </w:tcPr>
          <w:p w14:paraId="6FCF1F7E" w14:textId="1CC5CF5C" w:rsidR="00D349E2" w:rsidRPr="00B70365" w:rsidRDefault="00AA431D" w:rsidP="00B70365">
            <w:pPr>
              <w:autoSpaceDE w:val="0"/>
              <w:autoSpaceDN w:val="0"/>
              <w:adjustRightInd w:val="0"/>
              <w:spacing w:before="120" w:after="120"/>
              <w:rPr>
                <w:rFonts w:ascii="Arial" w:hAnsi="Arial" w:cs="Arial"/>
                <w:sz w:val="21"/>
                <w:szCs w:val="21"/>
              </w:rPr>
            </w:pPr>
            <w:r>
              <w:rPr>
                <w:rFonts w:ascii="Arial" w:hAnsi="Arial" w:cs="Arial"/>
                <w:sz w:val="21"/>
                <w:szCs w:val="21"/>
              </w:rPr>
              <w:t>Hos</w:t>
            </w:r>
            <w:r w:rsidR="00D349E2" w:rsidRPr="00B70365">
              <w:rPr>
                <w:rFonts w:ascii="Arial" w:hAnsi="Arial" w:cs="Arial"/>
                <w:sz w:val="21"/>
                <w:szCs w:val="21"/>
              </w:rPr>
              <w:t xml:space="preserve"> organisation ABC er Kasper Kaspersen udpeget af ledelsen som den overordnede ansvarlige for ABC’s certificering. Kasper Kaspersen har erfaring med iso-certificering og FSC-certificering fra tidligere arbejdsgivere og kurser. </w:t>
            </w:r>
          </w:p>
        </w:tc>
        <w:tc>
          <w:tcPr>
            <w:tcW w:w="2573" w:type="dxa"/>
            <w:shd w:val="clear" w:color="auto" w:fill="FFFFFF" w:themeFill="background1"/>
          </w:tcPr>
          <w:p w14:paraId="77F80D98" w14:textId="13066845" w:rsidR="00D349E2" w:rsidRPr="00B70365" w:rsidRDefault="00D349E2" w:rsidP="00B70365">
            <w:pPr>
              <w:pStyle w:val="Listeafsnit"/>
              <w:autoSpaceDE w:val="0"/>
              <w:autoSpaceDN w:val="0"/>
              <w:adjustRightInd w:val="0"/>
              <w:spacing w:before="120" w:after="120"/>
              <w:ind w:left="174"/>
              <w:contextualSpacing w:val="0"/>
              <w:rPr>
                <w:rFonts w:ascii="Arial" w:hAnsi="Arial" w:cs="Arial"/>
                <w:sz w:val="21"/>
                <w:szCs w:val="21"/>
                <w:lang w:val="da-DK"/>
              </w:rPr>
            </w:pPr>
            <w:r w:rsidRPr="00B70365">
              <w:rPr>
                <w:rFonts w:ascii="Arial" w:hAnsi="Arial" w:cs="Arial"/>
                <w:sz w:val="21"/>
                <w:szCs w:val="21"/>
                <w:lang w:val="da-DK"/>
              </w:rPr>
              <w:t>Se bilag A for en komplet oversigt over de ansvarlige for hvert procedureområde samt dagligt udførende funktioner.</w:t>
            </w:r>
          </w:p>
        </w:tc>
      </w:tr>
    </w:tbl>
    <w:p w14:paraId="0D094003" w14:textId="77777777" w:rsidR="00977BA0" w:rsidRPr="00B70365" w:rsidRDefault="00977BA0" w:rsidP="00D349E2">
      <w:pPr>
        <w:rPr>
          <w:rFonts w:ascii="Arial" w:hAnsi="Arial" w:cs="Arial"/>
          <w:szCs w:val="28"/>
        </w:rPr>
      </w:pPr>
    </w:p>
    <w:tbl>
      <w:tblPr>
        <w:tblStyle w:val="Tabel-Gitter"/>
        <w:tblW w:w="0" w:type="auto"/>
        <w:tblInd w:w="103"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941"/>
        <w:gridCol w:w="2594"/>
      </w:tblGrid>
      <w:tr w:rsidR="00D349E2" w:rsidRPr="00B70365" w14:paraId="26777090" w14:textId="77777777" w:rsidTr="00625F33">
        <w:trPr>
          <w:trHeight w:val="2324"/>
        </w:trPr>
        <w:tc>
          <w:tcPr>
            <w:tcW w:w="7138" w:type="dxa"/>
            <w:shd w:val="clear" w:color="auto" w:fill="6CB744"/>
            <w:vAlign w:val="center"/>
          </w:tcPr>
          <w:p w14:paraId="0C9A94BA" w14:textId="77777777" w:rsidR="00AA431D" w:rsidRPr="00B925B6" w:rsidRDefault="00AA431D" w:rsidP="00AA431D">
            <w:pPr>
              <w:pStyle w:val="Listeafsnit"/>
              <w:numPr>
                <w:ilvl w:val="1"/>
                <w:numId w:val="40"/>
              </w:numPr>
              <w:tabs>
                <w:tab w:val="left" w:pos="426"/>
              </w:tabs>
              <w:spacing w:before="120" w:after="120"/>
              <w:rPr>
                <w:rFonts w:ascii="Arial" w:eastAsia="Arial" w:hAnsi="Arial" w:cs="Arial"/>
                <w:color w:val="FFFFFF" w:themeColor="background1"/>
                <w:sz w:val="21"/>
                <w:szCs w:val="21"/>
              </w:rPr>
            </w:pPr>
            <w:r w:rsidRPr="00B925B6">
              <w:rPr>
                <w:rFonts w:ascii="Arial" w:eastAsia="Arial" w:hAnsi="Arial" w:cs="Arial"/>
                <w:color w:val="FFFFFF" w:themeColor="background1"/>
                <w:sz w:val="21"/>
                <w:szCs w:val="21"/>
              </w:rPr>
              <w:t xml:space="preserve">Organisationen skal forpligte sig på området arbejdsmiljø og sikkerhed (OHAS). Organisationen skal som minimum udpege en </w:t>
            </w:r>
            <w:r>
              <w:rPr>
                <w:rFonts w:ascii="Arial" w:eastAsia="Arial" w:hAnsi="Arial" w:cs="Arial"/>
                <w:color w:val="FFFFFF" w:themeColor="background1"/>
                <w:sz w:val="21"/>
                <w:szCs w:val="21"/>
              </w:rPr>
              <w:t>arbejdsmiljø</w:t>
            </w:r>
            <w:r w:rsidRPr="00B925B6">
              <w:rPr>
                <w:rFonts w:ascii="Arial" w:eastAsia="Arial" w:hAnsi="Arial" w:cs="Arial"/>
                <w:color w:val="FFFFFF" w:themeColor="background1"/>
                <w:sz w:val="21"/>
                <w:szCs w:val="21"/>
              </w:rPr>
              <w:t xml:space="preserve">repræsentant, udvikle og implementere procedurer passende til dens størrelse og kompleksitet og oplære sine ansatte i </w:t>
            </w:r>
            <w:r>
              <w:rPr>
                <w:rFonts w:ascii="Arial" w:eastAsia="Arial" w:hAnsi="Arial" w:cs="Arial"/>
                <w:color w:val="FFFFFF" w:themeColor="background1"/>
                <w:sz w:val="21"/>
                <w:szCs w:val="21"/>
              </w:rPr>
              <w:t>arbejdsmiljø og sikkerhed</w:t>
            </w:r>
            <w:r w:rsidRPr="00B925B6">
              <w:rPr>
                <w:rFonts w:ascii="Arial" w:eastAsia="Arial" w:hAnsi="Arial" w:cs="Arial"/>
                <w:color w:val="FFFFFF" w:themeColor="background1"/>
                <w:sz w:val="21"/>
                <w:szCs w:val="21"/>
              </w:rPr>
              <w:t xml:space="preserve">. </w:t>
            </w:r>
          </w:p>
          <w:p w14:paraId="214855C6" w14:textId="77777777" w:rsidR="00AA431D" w:rsidRPr="00B70365" w:rsidRDefault="00AA431D" w:rsidP="00AA431D">
            <w:pPr>
              <w:pStyle w:val="NOTE"/>
              <w:tabs>
                <w:tab w:val="left" w:pos="426"/>
              </w:tabs>
              <w:spacing w:after="120"/>
              <w:rPr>
                <w:color w:val="FFFFFF" w:themeColor="background1"/>
                <w:sz w:val="21"/>
                <w:szCs w:val="21"/>
              </w:rPr>
            </w:pPr>
            <w:r w:rsidRPr="00B70365">
              <w:rPr>
                <w:color w:val="FFFFFF" w:themeColor="background1"/>
                <w:sz w:val="21"/>
                <w:szCs w:val="21"/>
              </w:rPr>
              <w:t>NOTE: Andre certificeringer og håndhævelse af lokal lovgivning vedrørende OHAS, der dækker elementerne påkrævet i stk. 1.4., må bruges som dokumentation for over</w:t>
            </w:r>
            <w:r>
              <w:rPr>
                <w:color w:val="FFFFFF" w:themeColor="background1"/>
                <w:sz w:val="21"/>
                <w:szCs w:val="21"/>
              </w:rPr>
              <w:t>holdelse af</w:t>
            </w:r>
            <w:r w:rsidRPr="00B70365">
              <w:rPr>
                <w:color w:val="FFFFFF" w:themeColor="background1"/>
                <w:sz w:val="21"/>
                <w:szCs w:val="21"/>
              </w:rPr>
              <w:t xml:space="preserve"> dette krav (dvs. organisationen</w:t>
            </w:r>
            <w:r>
              <w:rPr>
                <w:color w:val="FFFFFF" w:themeColor="background1"/>
                <w:sz w:val="21"/>
                <w:szCs w:val="21"/>
              </w:rPr>
              <w:t xml:space="preserve"> an</w:t>
            </w:r>
            <w:r w:rsidRPr="00B70365">
              <w:rPr>
                <w:color w:val="FFFFFF" w:themeColor="background1"/>
                <w:sz w:val="21"/>
                <w:szCs w:val="21"/>
              </w:rPr>
              <w:t xml:space="preserve">ses for automatisk at overholde stk. 1.4.). </w:t>
            </w:r>
          </w:p>
          <w:p w14:paraId="0FC4C6DC" w14:textId="77777777" w:rsidR="00D349E2" w:rsidRPr="00B70365" w:rsidRDefault="00D349E2" w:rsidP="00B70365">
            <w:pPr>
              <w:pStyle w:val="Listeafsnit"/>
              <w:spacing w:before="120" w:after="120"/>
              <w:ind w:left="682"/>
              <w:contextualSpacing w:val="0"/>
              <w:rPr>
                <w:rFonts w:ascii="Arial" w:hAnsi="Arial" w:cs="Arial"/>
                <w:sz w:val="21"/>
                <w:szCs w:val="21"/>
                <w:lang w:val="da-DK"/>
              </w:rPr>
            </w:pPr>
          </w:p>
        </w:tc>
        <w:tc>
          <w:tcPr>
            <w:tcW w:w="2613" w:type="dxa"/>
            <w:shd w:val="clear" w:color="auto" w:fill="FFFFFF" w:themeFill="background1"/>
            <w:vAlign w:val="center"/>
          </w:tcPr>
          <w:p w14:paraId="0B0DAB75" w14:textId="77777777" w:rsidR="00D349E2" w:rsidRPr="00B70365" w:rsidRDefault="00D349E2" w:rsidP="00B70365">
            <w:pPr>
              <w:spacing w:before="120" w:after="120"/>
              <w:rPr>
                <w:rFonts w:ascii="Arial" w:hAnsi="Arial" w:cs="Arial"/>
                <w:sz w:val="21"/>
                <w:szCs w:val="21"/>
              </w:rPr>
            </w:pPr>
          </w:p>
        </w:tc>
      </w:tr>
      <w:tr w:rsidR="00D349E2" w:rsidRPr="00B70365" w14:paraId="4C5154E6" w14:textId="77777777" w:rsidTr="00625F33">
        <w:trPr>
          <w:trHeight w:val="988"/>
        </w:trPr>
        <w:tc>
          <w:tcPr>
            <w:tcW w:w="7138" w:type="dxa"/>
            <w:shd w:val="clear" w:color="auto" w:fill="FFFFFF" w:themeFill="background1"/>
            <w:vAlign w:val="center"/>
          </w:tcPr>
          <w:p w14:paraId="4F25FB9C" w14:textId="1F2CEC32" w:rsidR="00D349E2" w:rsidRPr="000A3F59" w:rsidRDefault="00D349E2" w:rsidP="00B70365">
            <w:pPr>
              <w:pStyle w:val="Listeafsnit"/>
              <w:spacing w:before="120" w:after="120"/>
              <w:ind w:left="284"/>
              <w:contextualSpacing w:val="0"/>
              <w:rPr>
                <w:rFonts w:ascii="Arial" w:hAnsi="Arial" w:cs="Arial"/>
                <w:sz w:val="21"/>
                <w:szCs w:val="21"/>
                <w:lang w:val="da-DK"/>
              </w:rPr>
            </w:pPr>
            <w:r w:rsidRPr="000A3F59">
              <w:rPr>
                <w:rFonts w:ascii="Arial" w:hAnsi="Arial" w:cs="Arial"/>
                <w:sz w:val="21"/>
                <w:szCs w:val="21"/>
                <w:lang w:val="da-DK"/>
              </w:rPr>
              <w:t xml:space="preserve">Organisation ABC’s OHAS-procedurer fremgår af kvalitetshåndbogen ”Sikkerhedsprocedurer”, hvoraf sikkerhedsrepræsentanter, procedurer, mv. </w:t>
            </w:r>
            <w:r w:rsidR="00B70365" w:rsidRPr="000A3F59">
              <w:rPr>
                <w:rFonts w:ascii="Arial" w:hAnsi="Arial" w:cs="Arial"/>
                <w:sz w:val="21"/>
                <w:szCs w:val="21"/>
                <w:lang w:val="da-DK"/>
              </w:rPr>
              <w:t>f</w:t>
            </w:r>
            <w:r w:rsidRPr="000A3F59">
              <w:rPr>
                <w:rFonts w:ascii="Arial" w:hAnsi="Arial" w:cs="Arial"/>
                <w:sz w:val="21"/>
                <w:szCs w:val="21"/>
                <w:lang w:val="da-DK"/>
              </w:rPr>
              <w:t xml:space="preserve">remgår. </w:t>
            </w:r>
          </w:p>
        </w:tc>
        <w:tc>
          <w:tcPr>
            <w:tcW w:w="2613" w:type="dxa"/>
            <w:shd w:val="clear" w:color="auto" w:fill="FFFFFF" w:themeFill="background1"/>
            <w:vAlign w:val="center"/>
          </w:tcPr>
          <w:p w14:paraId="7F326B75" w14:textId="262FBE7D" w:rsidR="00D349E2" w:rsidRPr="00B70365" w:rsidRDefault="00D349E2" w:rsidP="00B70365">
            <w:pPr>
              <w:spacing w:before="120" w:after="120"/>
              <w:rPr>
                <w:rFonts w:ascii="Arial" w:hAnsi="Arial" w:cs="Arial"/>
                <w:sz w:val="21"/>
                <w:szCs w:val="21"/>
              </w:rPr>
            </w:pPr>
            <w:r w:rsidRPr="00B70365">
              <w:rPr>
                <w:rFonts w:ascii="Arial" w:hAnsi="Arial" w:cs="Arial"/>
                <w:color w:val="000000" w:themeColor="text1"/>
                <w:sz w:val="21"/>
                <w:szCs w:val="21"/>
              </w:rPr>
              <w:t xml:space="preserve">Kvalitetshåndbog ”sikkerhedsprocedurer” i fællesdrev og i kantinen. </w:t>
            </w:r>
          </w:p>
        </w:tc>
      </w:tr>
    </w:tbl>
    <w:p w14:paraId="4C28B3DB" w14:textId="02BDA31C" w:rsidR="00E5374B" w:rsidRPr="00B70365" w:rsidRDefault="008B2FFC" w:rsidP="00D349E2">
      <w:pPr>
        <w:pStyle w:val="DelIIIOSVCoC"/>
        <w:rPr>
          <w:rFonts w:ascii="Arial" w:hAnsi="Arial"/>
        </w:rPr>
      </w:pPr>
      <w:bookmarkStart w:id="5" w:name="_Toc78360119"/>
      <w:r w:rsidRPr="00B70365">
        <w:rPr>
          <w:rFonts w:ascii="Arial" w:hAnsi="Arial"/>
        </w:rPr>
        <w:lastRenderedPageBreak/>
        <w:t>Om organisationen</w:t>
      </w:r>
      <w:bookmarkEnd w:id="5"/>
      <w:r w:rsidR="00B70365" w:rsidRPr="00B70365">
        <w:rPr>
          <w:rFonts w:ascii="Arial" w:hAnsi="Arial"/>
        </w:rPr>
        <w:br/>
      </w:r>
    </w:p>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597"/>
        <w:gridCol w:w="5041"/>
      </w:tblGrid>
      <w:tr w:rsidR="00B70365" w:rsidRPr="00B70365" w14:paraId="5FCB2AA1" w14:textId="77777777" w:rsidTr="00B70365">
        <w:tc>
          <w:tcPr>
            <w:tcW w:w="4673" w:type="dxa"/>
            <w:tcBorders>
              <w:bottom w:val="single" w:sz="4" w:space="0" w:color="FFFFFF" w:themeColor="background1"/>
            </w:tcBorders>
            <w:shd w:val="clear" w:color="auto" w:fill="6CB744"/>
            <w:vAlign w:val="center"/>
          </w:tcPr>
          <w:p w14:paraId="5088B29F" w14:textId="77777777" w:rsidR="00284A5C" w:rsidRPr="00B70365" w:rsidRDefault="001471A2" w:rsidP="00D349E2">
            <w:pPr>
              <w:keepNext/>
              <w:keepLines/>
              <w:spacing w:before="120" w:after="120"/>
              <w:rPr>
                <w:rFonts w:ascii="Arial" w:hAnsi="Arial" w:cs="Arial"/>
                <w:color w:val="FFFFFF" w:themeColor="background1"/>
                <w:szCs w:val="28"/>
              </w:rPr>
            </w:pPr>
            <w:r w:rsidRPr="00B70365">
              <w:rPr>
                <w:rFonts w:ascii="Arial" w:hAnsi="Arial" w:cs="Arial"/>
                <w:color w:val="FFFFFF" w:themeColor="background1"/>
                <w:szCs w:val="28"/>
              </w:rPr>
              <w:t>O</w:t>
            </w:r>
            <w:r w:rsidR="00284A5C" w:rsidRPr="00B70365">
              <w:rPr>
                <w:rFonts w:ascii="Arial" w:hAnsi="Arial" w:cs="Arial"/>
                <w:color w:val="FFFFFF" w:themeColor="background1"/>
                <w:szCs w:val="28"/>
              </w:rPr>
              <w:t>rganisationens navn:</w:t>
            </w:r>
          </w:p>
        </w:tc>
        <w:tc>
          <w:tcPr>
            <w:tcW w:w="5181" w:type="dxa"/>
            <w:vAlign w:val="center"/>
          </w:tcPr>
          <w:p w14:paraId="27396457" w14:textId="77777777" w:rsidR="00284A5C" w:rsidRPr="00B70365" w:rsidRDefault="00284A5C" w:rsidP="00D349E2">
            <w:pPr>
              <w:keepNext/>
              <w:keepLines/>
              <w:spacing w:before="120" w:after="120"/>
              <w:rPr>
                <w:rFonts w:ascii="Arial" w:hAnsi="Arial" w:cs="Arial"/>
                <w:szCs w:val="28"/>
              </w:rPr>
            </w:pPr>
          </w:p>
        </w:tc>
      </w:tr>
      <w:tr w:rsidR="00B70365" w:rsidRPr="00B70365" w14:paraId="4F72CE27" w14:textId="77777777" w:rsidTr="00B70365">
        <w:tc>
          <w:tcPr>
            <w:tcW w:w="4673" w:type="dxa"/>
            <w:tcBorders>
              <w:top w:val="single" w:sz="4" w:space="0" w:color="FFFFFF" w:themeColor="background1"/>
              <w:bottom w:val="single" w:sz="4" w:space="0" w:color="FFFFFF" w:themeColor="background1"/>
            </w:tcBorders>
            <w:shd w:val="clear" w:color="auto" w:fill="6CB744"/>
            <w:vAlign w:val="center"/>
          </w:tcPr>
          <w:p w14:paraId="102F5834" w14:textId="77777777" w:rsidR="00284A5C" w:rsidRPr="00B70365" w:rsidRDefault="00284A5C" w:rsidP="00D349E2">
            <w:pPr>
              <w:keepNext/>
              <w:keepLines/>
              <w:spacing w:before="120" w:after="120"/>
              <w:rPr>
                <w:rFonts w:ascii="Arial" w:hAnsi="Arial" w:cs="Arial"/>
                <w:color w:val="FFFFFF" w:themeColor="background1"/>
                <w:szCs w:val="28"/>
              </w:rPr>
            </w:pPr>
            <w:r w:rsidRPr="00B70365">
              <w:rPr>
                <w:rFonts w:ascii="Arial" w:hAnsi="Arial" w:cs="Arial"/>
                <w:color w:val="FFFFFF" w:themeColor="background1"/>
                <w:szCs w:val="28"/>
              </w:rPr>
              <w:t>Adresse og kontaktoplysninger:</w:t>
            </w:r>
          </w:p>
        </w:tc>
        <w:tc>
          <w:tcPr>
            <w:tcW w:w="5181" w:type="dxa"/>
            <w:vAlign w:val="center"/>
          </w:tcPr>
          <w:p w14:paraId="03578415" w14:textId="77777777" w:rsidR="00284A5C" w:rsidRPr="00B70365" w:rsidRDefault="00284A5C" w:rsidP="00D349E2">
            <w:pPr>
              <w:keepNext/>
              <w:keepLines/>
              <w:spacing w:before="120" w:after="120"/>
              <w:rPr>
                <w:rFonts w:ascii="Arial" w:hAnsi="Arial" w:cs="Arial"/>
                <w:szCs w:val="28"/>
              </w:rPr>
            </w:pPr>
          </w:p>
        </w:tc>
      </w:tr>
      <w:tr w:rsidR="00AA431D" w:rsidRPr="00B70365" w14:paraId="68B45254" w14:textId="77777777" w:rsidTr="00B70365">
        <w:tc>
          <w:tcPr>
            <w:tcW w:w="4673" w:type="dxa"/>
            <w:tcBorders>
              <w:top w:val="single" w:sz="4" w:space="0" w:color="FFFFFF" w:themeColor="background1"/>
              <w:bottom w:val="single" w:sz="4" w:space="0" w:color="FFFFFF" w:themeColor="background1"/>
            </w:tcBorders>
            <w:shd w:val="clear" w:color="auto" w:fill="6CB744"/>
            <w:vAlign w:val="center"/>
          </w:tcPr>
          <w:p w14:paraId="5320BA10" w14:textId="7A4F6F03" w:rsidR="00AA431D" w:rsidRPr="00B70365" w:rsidRDefault="00AA431D" w:rsidP="00D349E2">
            <w:pPr>
              <w:keepNext/>
              <w:keepLines/>
              <w:spacing w:before="120" w:after="120"/>
              <w:rPr>
                <w:rFonts w:ascii="Arial" w:hAnsi="Arial" w:cs="Arial"/>
                <w:color w:val="FFFFFF" w:themeColor="background1"/>
                <w:szCs w:val="28"/>
              </w:rPr>
            </w:pPr>
            <w:r>
              <w:rPr>
                <w:rFonts w:ascii="Arial" w:hAnsi="Arial" w:cs="Arial"/>
                <w:color w:val="FFFFFF" w:themeColor="background1"/>
                <w:szCs w:val="28"/>
              </w:rPr>
              <w:t>CVR-nummer:</w:t>
            </w:r>
          </w:p>
        </w:tc>
        <w:tc>
          <w:tcPr>
            <w:tcW w:w="5181" w:type="dxa"/>
            <w:vAlign w:val="center"/>
          </w:tcPr>
          <w:p w14:paraId="298EDCAB" w14:textId="77777777" w:rsidR="00AA431D" w:rsidRPr="00B70365" w:rsidRDefault="00AA431D" w:rsidP="00D349E2">
            <w:pPr>
              <w:keepNext/>
              <w:keepLines/>
              <w:spacing w:before="120" w:after="120"/>
              <w:rPr>
                <w:rFonts w:ascii="Arial" w:hAnsi="Arial" w:cs="Arial"/>
                <w:szCs w:val="28"/>
              </w:rPr>
            </w:pPr>
          </w:p>
        </w:tc>
      </w:tr>
      <w:tr w:rsidR="00AA431D" w:rsidRPr="00B70365" w14:paraId="71CA8842" w14:textId="77777777" w:rsidTr="00B70365">
        <w:tc>
          <w:tcPr>
            <w:tcW w:w="4673" w:type="dxa"/>
            <w:tcBorders>
              <w:top w:val="single" w:sz="4" w:space="0" w:color="FFFFFF" w:themeColor="background1"/>
              <w:bottom w:val="single" w:sz="4" w:space="0" w:color="FFFFFF" w:themeColor="background1"/>
            </w:tcBorders>
            <w:shd w:val="clear" w:color="auto" w:fill="6CB744"/>
            <w:vAlign w:val="center"/>
          </w:tcPr>
          <w:p w14:paraId="03035449" w14:textId="5568C61D" w:rsidR="00AA431D" w:rsidRPr="00B70365" w:rsidRDefault="00AA431D" w:rsidP="00D349E2">
            <w:pPr>
              <w:keepNext/>
              <w:keepLines/>
              <w:spacing w:before="120" w:after="120"/>
              <w:rPr>
                <w:rFonts w:ascii="Arial" w:hAnsi="Arial" w:cs="Arial"/>
                <w:color w:val="FFFFFF" w:themeColor="background1"/>
                <w:szCs w:val="28"/>
              </w:rPr>
            </w:pPr>
            <w:r>
              <w:rPr>
                <w:rFonts w:ascii="Arial" w:hAnsi="Arial" w:cs="Arial"/>
                <w:color w:val="FFFFFF" w:themeColor="background1"/>
                <w:szCs w:val="28"/>
              </w:rPr>
              <w:t>FSC-CoC-certifikatkode:</w:t>
            </w:r>
          </w:p>
        </w:tc>
        <w:tc>
          <w:tcPr>
            <w:tcW w:w="5181" w:type="dxa"/>
            <w:vAlign w:val="center"/>
          </w:tcPr>
          <w:p w14:paraId="31C51BDC" w14:textId="77777777" w:rsidR="00AA431D" w:rsidRPr="00B70365" w:rsidRDefault="00AA431D" w:rsidP="00D349E2">
            <w:pPr>
              <w:keepNext/>
              <w:keepLines/>
              <w:spacing w:before="120" w:after="120"/>
              <w:rPr>
                <w:rFonts w:ascii="Arial" w:hAnsi="Arial" w:cs="Arial"/>
                <w:szCs w:val="28"/>
              </w:rPr>
            </w:pPr>
          </w:p>
        </w:tc>
      </w:tr>
      <w:tr w:rsidR="00AA431D" w:rsidRPr="00B70365" w14:paraId="742BF527" w14:textId="77777777" w:rsidTr="00B70365">
        <w:tc>
          <w:tcPr>
            <w:tcW w:w="4673" w:type="dxa"/>
            <w:tcBorders>
              <w:top w:val="single" w:sz="4" w:space="0" w:color="FFFFFF" w:themeColor="background1"/>
              <w:bottom w:val="single" w:sz="4" w:space="0" w:color="FFFFFF" w:themeColor="background1"/>
            </w:tcBorders>
            <w:shd w:val="clear" w:color="auto" w:fill="6CB744"/>
            <w:vAlign w:val="center"/>
          </w:tcPr>
          <w:p w14:paraId="43184CEC" w14:textId="49640798" w:rsidR="00AA431D" w:rsidRDefault="00AA431D" w:rsidP="00D349E2">
            <w:pPr>
              <w:keepNext/>
              <w:keepLines/>
              <w:spacing w:before="120" w:after="120"/>
              <w:rPr>
                <w:rFonts w:ascii="Arial" w:hAnsi="Arial" w:cs="Arial"/>
                <w:color w:val="FFFFFF" w:themeColor="background1"/>
                <w:szCs w:val="28"/>
              </w:rPr>
            </w:pPr>
            <w:r>
              <w:rPr>
                <w:rFonts w:ascii="Arial" w:hAnsi="Arial" w:cs="Arial"/>
                <w:color w:val="FFFFFF" w:themeColor="background1"/>
                <w:szCs w:val="28"/>
              </w:rPr>
              <w:t>FSC-licenskode:</w:t>
            </w:r>
          </w:p>
        </w:tc>
        <w:tc>
          <w:tcPr>
            <w:tcW w:w="5181" w:type="dxa"/>
            <w:vAlign w:val="center"/>
          </w:tcPr>
          <w:p w14:paraId="164BC75D" w14:textId="77777777" w:rsidR="00AA431D" w:rsidRPr="00B70365" w:rsidRDefault="00AA431D" w:rsidP="00D349E2">
            <w:pPr>
              <w:keepNext/>
              <w:keepLines/>
              <w:spacing w:before="120" w:after="120"/>
              <w:rPr>
                <w:rFonts w:ascii="Arial" w:hAnsi="Arial" w:cs="Arial"/>
                <w:szCs w:val="28"/>
              </w:rPr>
            </w:pPr>
          </w:p>
        </w:tc>
      </w:tr>
      <w:tr w:rsidR="00B70365" w:rsidRPr="00B70365" w14:paraId="1315B7F9" w14:textId="77777777" w:rsidTr="00B70365">
        <w:tc>
          <w:tcPr>
            <w:tcW w:w="4673" w:type="dxa"/>
            <w:tcBorders>
              <w:top w:val="single" w:sz="4" w:space="0" w:color="FFFFFF" w:themeColor="background1"/>
              <w:bottom w:val="single" w:sz="4" w:space="0" w:color="FFFFFF" w:themeColor="background1"/>
            </w:tcBorders>
            <w:shd w:val="clear" w:color="auto" w:fill="6CB744"/>
            <w:vAlign w:val="center"/>
          </w:tcPr>
          <w:p w14:paraId="025B94AD" w14:textId="3657B1A8" w:rsidR="00284A5C" w:rsidRPr="00B70365" w:rsidRDefault="00AA431D" w:rsidP="00D349E2">
            <w:pPr>
              <w:keepNext/>
              <w:keepLines/>
              <w:spacing w:before="120" w:after="120"/>
              <w:rPr>
                <w:rFonts w:ascii="Arial" w:hAnsi="Arial" w:cs="Arial"/>
                <w:color w:val="FFFFFF" w:themeColor="background1"/>
                <w:szCs w:val="28"/>
              </w:rPr>
            </w:pPr>
            <w:r>
              <w:rPr>
                <w:rFonts w:ascii="Arial" w:hAnsi="Arial" w:cs="Arial"/>
                <w:color w:val="FFFFFF" w:themeColor="background1"/>
                <w:szCs w:val="28"/>
              </w:rPr>
              <w:t>Kort b</w:t>
            </w:r>
            <w:r w:rsidR="00284A5C" w:rsidRPr="00B70365">
              <w:rPr>
                <w:rFonts w:ascii="Arial" w:hAnsi="Arial" w:cs="Arial"/>
                <w:color w:val="FFFFFF" w:themeColor="background1"/>
                <w:szCs w:val="28"/>
              </w:rPr>
              <w:t xml:space="preserve">eskrivelse af </w:t>
            </w:r>
            <w:r w:rsidR="001471A2" w:rsidRPr="00B70365">
              <w:rPr>
                <w:rFonts w:ascii="Arial" w:hAnsi="Arial" w:cs="Arial"/>
                <w:color w:val="FFFFFF" w:themeColor="background1"/>
                <w:szCs w:val="28"/>
              </w:rPr>
              <w:t>o</w:t>
            </w:r>
            <w:r w:rsidR="00284A5C" w:rsidRPr="00B70365">
              <w:rPr>
                <w:rFonts w:ascii="Arial" w:hAnsi="Arial" w:cs="Arial"/>
                <w:color w:val="FFFFFF" w:themeColor="background1"/>
                <w:szCs w:val="28"/>
              </w:rPr>
              <w:t>rganisationen:</w:t>
            </w:r>
          </w:p>
        </w:tc>
        <w:tc>
          <w:tcPr>
            <w:tcW w:w="5181" w:type="dxa"/>
            <w:vAlign w:val="center"/>
          </w:tcPr>
          <w:p w14:paraId="0E63508C" w14:textId="77777777" w:rsidR="00284A5C" w:rsidRPr="00B70365" w:rsidRDefault="00284A5C" w:rsidP="00D349E2">
            <w:pPr>
              <w:keepNext/>
              <w:keepLines/>
              <w:spacing w:before="120" w:after="120"/>
              <w:rPr>
                <w:rFonts w:ascii="Arial" w:hAnsi="Arial" w:cs="Arial"/>
                <w:szCs w:val="28"/>
              </w:rPr>
            </w:pPr>
          </w:p>
        </w:tc>
      </w:tr>
      <w:tr w:rsidR="00B70365" w:rsidRPr="00B70365" w14:paraId="41497E7B" w14:textId="77777777" w:rsidTr="00B70365">
        <w:tc>
          <w:tcPr>
            <w:tcW w:w="4673" w:type="dxa"/>
            <w:tcBorders>
              <w:top w:val="single" w:sz="4" w:space="0" w:color="FFFFFF" w:themeColor="background1"/>
              <w:bottom w:val="single" w:sz="4" w:space="0" w:color="FFFFFF" w:themeColor="background1"/>
            </w:tcBorders>
            <w:shd w:val="clear" w:color="auto" w:fill="6CB744"/>
            <w:vAlign w:val="center"/>
          </w:tcPr>
          <w:p w14:paraId="433F7CE9" w14:textId="4DB5FEB5" w:rsidR="00284A5C" w:rsidRPr="00B70365" w:rsidRDefault="00D963E4" w:rsidP="00D349E2">
            <w:pPr>
              <w:keepNext/>
              <w:keepLines/>
              <w:spacing w:before="120" w:after="120"/>
              <w:rPr>
                <w:rFonts w:ascii="Arial" w:hAnsi="Arial" w:cs="Arial"/>
                <w:color w:val="FFFFFF" w:themeColor="background1"/>
                <w:szCs w:val="28"/>
              </w:rPr>
            </w:pPr>
            <w:r w:rsidRPr="00B70365">
              <w:rPr>
                <w:rFonts w:ascii="Arial" w:hAnsi="Arial" w:cs="Arial"/>
                <w:color w:val="FFFFFF" w:themeColor="background1"/>
                <w:szCs w:val="28"/>
              </w:rPr>
              <w:t xml:space="preserve">FSC-certificerede </w:t>
            </w:r>
            <w:r w:rsidR="001471A2" w:rsidRPr="00B70365">
              <w:rPr>
                <w:rFonts w:ascii="Arial" w:hAnsi="Arial" w:cs="Arial"/>
                <w:color w:val="FFFFFF" w:themeColor="background1"/>
                <w:szCs w:val="28"/>
              </w:rPr>
              <w:t>produkter:</w:t>
            </w:r>
          </w:p>
        </w:tc>
        <w:tc>
          <w:tcPr>
            <w:tcW w:w="5181" w:type="dxa"/>
            <w:vAlign w:val="center"/>
          </w:tcPr>
          <w:p w14:paraId="75A7CBFC" w14:textId="77777777" w:rsidR="00284A5C" w:rsidRPr="00B70365" w:rsidRDefault="00284A5C" w:rsidP="00D349E2">
            <w:pPr>
              <w:keepNext/>
              <w:keepLines/>
              <w:spacing w:before="120" w:after="120"/>
              <w:rPr>
                <w:rFonts w:ascii="Arial" w:hAnsi="Arial" w:cs="Arial"/>
                <w:szCs w:val="28"/>
              </w:rPr>
            </w:pPr>
          </w:p>
        </w:tc>
      </w:tr>
      <w:tr w:rsidR="00B70365" w:rsidRPr="00B70365" w14:paraId="6F91C192" w14:textId="77777777" w:rsidTr="00B70365">
        <w:tc>
          <w:tcPr>
            <w:tcW w:w="4673" w:type="dxa"/>
            <w:tcBorders>
              <w:top w:val="single" w:sz="4" w:space="0" w:color="FFFFFF" w:themeColor="background1"/>
              <w:bottom w:val="single" w:sz="4" w:space="0" w:color="FFFFFF" w:themeColor="background1"/>
            </w:tcBorders>
            <w:shd w:val="clear" w:color="auto" w:fill="6CB744"/>
            <w:vAlign w:val="center"/>
          </w:tcPr>
          <w:p w14:paraId="3B85F8F2" w14:textId="40271D79" w:rsidR="00284A5C" w:rsidRPr="00B70365" w:rsidRDefault="000A0859" w:rsidP="00D349E2">
            <w:pPr>
              <w:keepNext/>
              <w:keepLines/>
              <w:spacing w:before="120" w:after="120"/>
              <w:rPr>
                <w:rFonts w:ascii="Arial" w:hAnsi="Arial" w:cs="Arial"/>
                <w:color w:val="FFFFFF" w:themeColor="background1"/>
                <w:szCs w:val="28"/>
              </w:rPr>
            </w:pPr>
            <w:r w:rsidRPr="00B70365">
              <w:rPr>
                <w:rFonts w:ascii="Arial" w:hAnsi="Arial" w:cs="Arial"/>
                <w:color w:val="FFFFFF" w:themeColor="background1"/>
                <w:szCs w:val="28"/>
              </w:rPr>
              <w:t xml:space="preserve">Certificeringstype </w:t>
            </w:r>
            <w:r w:rsidR="00D349E2" w:rsidRPr="00B70365">
              <w:rPr>
                <w:rFonts w:ascii="Arial" w:hAnsi="Arial" w:cs="Arial"/>
                <w:color w:val="FFFFFF" w:themeColor="background1"/>
                <w:szCs w:val="28"/>
              </w:rPr>
              <w:br/>
              <w:t>(individuel, multi-site- eller</w:t>
            </w:r>
            <w:r w:rsidR="00B70365" w:rsidRPr="00B70365">
              <w:rPr>
                <w:rFonts w:ascii="Arial" w:hAnsi="Arial" w:cs="Arial"/>
                <w:color w:val="FFFFFF" w:themeColor="background1"/>
                <w:szCs w:val="28"/>
              </w:rPr>
              <w:t xml:space="preserve"> </w:t>
            </w:r>
            <w:r w:rsidRPr="00B70365">
              <w:rPr>
                <w:rFonts w:ascii="Arial" w:hAnsi="Arial" w:cs="Arial"/>
                <w:color w:val="FFFFFF" w:themeColor="background1"/>
                <w:szCs w:val="28"/>
              </w:rPr>
              <w:t>gruppecertificering):</w:t>
            </w:r>
          </w:p>
        </w:tc>
        <w:tc>
          <w:tcPr>
            <w:tcW w:w="5181" w:type="dxa"/>
            <w:vAlign w:val="center"/>
          </w:tcPr>
          <w:p w14:paraId="1DAC219A" w14:textId="77777777" w:rsidR="00284A5C" w:rsidRPr="00B70365" w:rsidRDefault="00284A5C" w:rsidP="00D349E2">
            <w:pPr>
              <w:keepNext/>
              <w:keepLines/>
              <w:spacing w:before="120" w:after="120"/>
              <w:rPr>
                <w:rFonts w:ascii="Arial" w:hAnsi="Arial" w:cs="Arial"/>
                <w:szCs w:val="28"/>
              </w:rPr>
            </w:pPr>
          </w:p>
        </w:tc>
      </w:tr>
      <w:tr w:rsidR="00B70365" w:rsidRPr="00B70365" w14:paraId="43FD26D9" w14:textId="77777777" w:rsidTr="006C23B9">
        <w:tc>
          <w:tcPr>
            <w:tcW w:w="4673" w:type="dxa"/>
            <w:tcBorders>
              <w:top w:val="single" w:sz="4" w:space="0" w:color="FFFFFF" w:themeColor="background1"/>
              <w:bottom w:val="single" w:sz="4" w:space="0" w:color="FFFFFF" w:themeColor="background1"/>
            </w:tcBorders>
            <w:shd w:val="clear" w:color="auto" w:fill="6CB744"/>
            <w:vAlign w:val="center"/>
          </w:tcPr>
          <w:p w14:paraId="576BC9D3" w14:textId="4A61A4C2" w:rsidR="00044812" w:rsidRPr="00B70365" w:rsidRDefault="00AA431D" w:rsidP="00D349E2">
            <w:pPr>
              <w:keepNext/>
              <w:keepLines/>
              <w:spacing w:before="120" w:after="120"/>
              <w:rPr>
                <w:rFonts w:ascii="Arial" w:hAnsi="Arial" w:cs="Arial"/>
                <w:color w:val="FFFFFF" w:themeColor="background1"/>
                <w:szCs w:val="28"/>
              </w:rPr>
            </w:pPr>
            <w:r>
              <w:rPr>
                <w:rFonts w:ascii="Arial" w:hAnsi="Arial" w:cs="Arial"/>
                <w:color w:val="FFFFFF" w:themeColor="background1"/>
                <w:szCs w:val="28"/>
              </w:rPr>
              <w:t>Kort b</w:t>
            </w:r>
            <w:r w:rsidR="000A0859" w:rsidRPr="00B70365">
              <w:rPr>
                <w:rFonts w:ascii="Arial" w:hAnsi="Arial" w:cs="Arial"/>
                <w:color w:val="FFFFFF" w:themeColor="background1"/>
                <w:szCs w:val="28"/>
              </w:rPr>
              <w:t xml:space="preserve">eskrivelse af certificeringssystem </w:t>
            </w:r>
            <w:r w:rsidR="00D349E2" w:rsidRPr="00B70365">
              <w:rPr>
                <w:rFonts w:ascii="Arial" w:hAnsi="Arial" w:cs="Arial"/>
                <w:color w:val="FFFFFF" w:themeColor="background1"/>
                <w:szCs w:val="28"/>
              </w:rPr>
              <w:br/>
            </w:r>
            <w:r w:rsidR="000A0859" w:rsidRPr="00B70365">
              <w:rPr>
                <w:rFonts w:ascii="Arial" w:hAnsi="Arial" w:cs="Arial"/>
                <w:color w:val="FFFFFF" w:themeColor="background1"/>
                <w:szCs w:val="28"/>
              </w:rPr>
              <w:t>(transfer, procent eller kredit)</w:t>
            </w:r>
            <w:r w:rsidR="00044812" w:rsidRPr="00B70365">
              <w:rPr>
                <w:rStyle w:val="Fodnotehenvisning"/>
                <w:rFonts w:ascii="Arial" w:hAnsi="Arial" w:cs="Arial"/>
                <w:color w:val="FFFFFF" w:themeColor="background1"/>
                <w:szCs w:val="28"/>
              </w:rPr>
              <w:footnoteReference w:id="3"/>
            </w:r>
          </w:p>
        </w:tc>
        <w:tc>
          <w:tcPr>
            <w:tcW w:w="5181" w:type="dxa"/>
            <w:vAlign w:val="center"/>
          </w:tcPr>
          <w:p w14:paraId="5D2A8A01" w14:textId="77777777" w:rsidR="00284A5C" w:rsidRPr="00B70365" w:rsidRDefault="00284A5C" w:rsidP="00D349E2">
            <w:pPr>
              <w:keepNext/>
              <w:keepLines/>
              <w:spacing w:before="120" w:after="120"/>
              <w:rPr>
                <w:rFonts w:ascii="Arial" w:hAnsi="Arial" w:cs="Arial"/>
                <w:szCs w:val="28"/>
              </w:rPr>
            </w:pPr>
          </w:p>
        </w:tc>
      </w:tr>
      <w:tr w:rsidR="008E55AA" w:rsidRPr="00B70365" w14:paraId="7FFA98DE" w14:textId="77777777" w:rsidTr="00B70365">
        <w:tc>
          <w:tcPr>
            <w:tcW w:w="4673" w:type="dxa"/>
            <w:tcBorders>
              <w:top w:val="single" w:sz="4" w:space="0" w:color="FFFFFF" w:themeColor="background1"/>
            </w:tcBorders>
            <w:shd w:val="clear" w:color="auto" w:fill="6CB744"/>
            <w:vAlign w:val="center"/>
          </w:tcPr>
          <w:p w14:paraId="26C61725" w14:textId="4BC77103" w:rsidR="008E55AA" w:rsidRDefault="006C23B9" w:rsidP="00D349E2">
            <w:pPr>
              <w:keepNext/>
              <w:keepLines/>
              <w:spacing w:before="120" w:after="120"/>
              <w:rPr>
                <w:rFonts w:ascii="Arial" w:hAnsi="Arial" w:cs="Arial"/>
                <w:color w:val="FFFFFF" w:themeColor="background1"/>
                <w:szCs w:val="28"/>
              </w:rPr>
            </w:pPr>
            <w:r>
              <w:rPr>
                <w:rFonts w:ascii="Arial" w:hAnsi="Arial" w:cs="Arial"/>
                <w:color w:val="FFFFFF" w:themeColor="background1"/>
                <w:szCs w:val="28"/>
              </w:rPr>
              <w:t>Henvisninger til relevante standarder:</w:t>
            </w:r>
          </w:p>
        </w:tc>
        <w:tc>
          <w:tcPr>
            <w:tcW w:w="5181" w:type="dxa"/>
            <w:vAlign w:val="center"/>
          </w:tcPr>
          <w:p w14:paraId="18729CEB" w14:textId="77777777" w:rsidR="008E55AA" w:rsidRPr="00B70365" w:rsidRDefault="00C447C5" w:rsidP="00D349E2">
            <w:pPr>
              <w:keepNext/>
              <w:keepLines/>
              <w:spacing w:before="120" w:after="120"/>
              <w:rPr>
                <w:rFonts w:ascii="Arial" w:hAnsi="Arial" w:cs="Arial"/>
                <w:szCs w:val="28"/>
              </w:rPr>
            </w:pPr>
          </w:p>
        </w:tc>
      </w:tr>
    </w:tbl>
    <w:p w14:paraId="61C82E8B" w14:textId="77777777" w:rsidR="00E5374B" w:rsidRPr="00B70365" w:rsidRDefault="00E5374B" w:rsidP="0025702F">
      <w:pPr>
        <w:pStyle w:val="DelIIIOSVCoC"/>
        <w:rPr>
          <w:rFonts w:ascii="Arial" w:hAnsi="Arial"/>
          <w:lang w:val="da-DK"/>
        </w:rPr>
      </w:pPr>
    </w:p>
    <w:p w14:paraId="57AE70EC" w14:textId="77777777" w:rsidR="00E5374B" w:rsidRPr="00B70365" w:rsidRDefault="00E5374B">
      <w:pPr>
        <w:spacing w:after="200" w:line="276" w:lineRule="auto"/>
        <w:rPr>
          <w:rFonts w:ascii="Arial" w:eastAsia="Arial" w:hAnsi="Arial" w:cs="Arial"/>
          <w:b/>
          <w:bCs/>
          <w:color w:val="005C42"/>
          <w:sz w:val="32"/>
          <w:szCs w:val="32"/>
        </w:rPr>
      </w:pPr>
      <w:r w:rsidRPr="00B70365">
        <w:rPr>
          <w:rFonts w:ascii="Arial" w:hAnsi="Arial" w:cs="Arial"/>
        </w:rPr>
        <w:br w:type="page"/>
      </w:r>
    </w:p>
    <w:p w14:paraId="56345007" w14:textId="0D8CCD9D" w:rsidR="00550A91" w:rsidRPr="00B70365" w:rsidRDefault="00550A91" w:rsidP="00D349E2">
      <w:pPr>
        <w:pStyle w:val="DelIIIOSVCoC"/>
        <w:rPr>
          <w:rFonts w:ascii="Arial" w:hAnsi="Arial"/>
        </w:rPr>
      </w:pPr>
      <w:bookmarkStart w:id="6" w:name="_Toc78360120"/>
      <w:r w:rsidRPr="00B70365">
        <w:rPr>
          <w:rFonts w:ascii="Arial" w:hAnsi="Arial"/>
        </w:rPr>
        <w:lastRenderedPageBreak/>
        <w:t>DEL I: Universelle krav</w:t>
      </w:r>
      <w:bookmarkEnd w:id="6"/>
    </w:p>
    <w:tbl>
      <w:tblPr>
        <w:tblStyle w:val="Tabel-Gitter"/>
        <w:tblW w:w="10632" w:type="dxa"/>
        <w:tblInd w:w="-5" w:type="dxa"/>
        <w:tblLayout w:type="fixed"/>
        <w:tblLook w:val="04A0" w:firstRow="1" w:lastRow="0" w:firstColumn="1" w:lastColumn="0" w:noHBand="0" w:noVBand="1"/>
      </w:tblPr>
      <w:tblGrid>
        <w:gridCol w:w="7938"/>
        <w:gridCol w:w="2694"/>
      </w:tblGrid>
      <w:tr w:rsidR="00B70365" w:rsidRPr="00B70365" w14:paraId="5F74ABA1" w14:textId="77777777" w:rsidTr="0051649C">
        <w:tc>
          <w:tcPr>
            <w:tcW w:w="793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6B84B35D" w14:textId="77777777" w:rsidR="00B70365" w:rsidRPr="00B70365" w:rsidRDefault="00B70365" w:rsidP="00B70365">
            <w:pPr>
              <w:pStyle w:val="Listeafsnit"/>
              <w:spacing w:before="120" w:after="120"/>
              <w:ind w:left="360"/>
              <w:contextualSpacing w:val="0"/>
              <w:jc w:val="both"/>
              <w:rPr>
                <w:rFonts w:ascii="Arial" w:hAnsi="Arial" w:cs="Arial"/>
                <w:b/>
                <w:sz w:val="32"/>
                <w:szCs w:val="22"/>
                <w:lang w:val="en-GB"/>
              </w:rPr>
            </w:pPr>
          </w:p>
        </w:tc>
        <w:tc>
          <w:tcPr>
            <w:tcW w:w="269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14:paraId="5CE1D9FD" w14:textId="70292A72" w:rsidR="00B70365" w:rsidRPr="00B70365" w:rsidRDefault="00B70365" w:rsidP="002A0CA9">
            <w:pPr>
              <w:pStyle w:val="Listeafsnit"/>
              <w:spacing w:before="120" w:after="120"/>
              <w:ind w:left="-14"/>
              <w:contextualSpacing w:val="0"/>
              <w:jc w:val="center"/>
              <w:rPr>
                <w:rFonts w:ascii="Arial" w:hAnsi="Arial" w:cs="Arial"/>
                <w:b/>
                <w:sz w:val="21"/>
                <w:szCs w:val="21"/>
                <w:lang w:val="da-DK"/>
              </w:rPr>
            </w:pPr>
            <w:r w:rsidRPr="00B70365">
              <w:rPr>
                <w:rFonts w:ascii="Arial" w:hAnsi="Arial" w:cs="Arial"/>
                <w:b/>
                <w:sz w:val="21"/>
                <w:szCs w:val="21"/>
                <w:lang w:val="da-DK"/>
              </w:rPr>
              <w:t>Referencer til eksterne bilag, dokumenter og lign.</w:t>
            </w:r>
          </w:p>
        </w:tc>
      </w:tr>
      <w:tr w:rsidR="002A0CA9" w:rsidRPr="00B70365" w14:paraId="270DE8E8" w14:textId="77777777" w:rsidTr="0051649C">
        <w:tc>
          <w:tcPr>
            <w:tcW w:w="7938" w:type="dxa"/>
            <w:tcBorders>
              <w:top w:val="single" w:sz="4" w:space="0" w:color="A6A6A6" w:themeColor="background1" w:themeShade="A6"/>
              <w:left w:val="nil"/>
              <w:bottom w:val="single" w:sz="4" w:space="0" w:color="A6A6A6" w:themeColor="background1" w:themeShade="A6"/>
              <w:right w:val="nil"/>
            </w:tcBorders>
            <w:shd w:val="clear" w:color="auto" w:fill="2B6144"/>
          </w:tcPr>
          <w:p w14:paraId="2FEF0359" w14:textId="5C24B864" w:rsidR="002A0CA9" w:rsidRPr="00B70365" w:rsidRDefault="002A0CA9" w:rsidP="0066156C">
            <w:pPr>
              <w:pStyle w:val="Overskrift2"/>
              <w:outlineLvl w:val="1"/>
              <w:rPr>
                <w:lang w:val="en-GB"/>
              </w:rPr>
            </w:pPr>
            <w:bookmarkStart w:id="7" w:name="_Toc486590463"/>
            <w:bookmarkStart w:id="8" w:name="_Toc78360121"/>
            <w:r w:rsidRPr="00B70365">
              <w:rPr>
                <w:lang w:val="en-GB"/>
              </w:rPr>
              <w:t>CoC-ledelsessystem</w:t>
            </w:r>
            <w:bookmarkEnd w:id="7"/>
            <w:bookmarkEnd w:id="8"/>
          </w:p>
        </w:tc>
        <w:tc>
          <w:tcPr>
            <w:tcW w:w="2694" w:type="dxa"/>
            <w:tcBorders>
              <w:top w:val="single" w:sz="4" w:space="0" w:color="A6A6A6" w:themeColor="background1" w:themeShade="A6"/>
              <w:left w:val="nil"/>
              <w:bottom w:val="single" w:sz="4" w:space="0" w:color="A6A6A6" w:themeColor="background1" w:themeShade="A6"/>
              <w:right w:val="nil"/>
            </w:tcBorders>
          </w:tcPr>
          <w:p w14:paraId="7F6028E5" w14:textId="21B67813" w:rsidR="002A0CA9" w:rsidRPr="00B70365" w:rsidRDefault="002A0CA9" w:rsidP="002A0CA9">
            <w:pPr>
              <w:pStyle w:val="Listeafsnit"/>
              <w:spacing w:before="120" w:after="120"/>
              <w:ind w:left="-14"/>
              <w:contextualSpacing w:val="0"/>
              <w:jc w:val="center"/>
              <w:rPr>
                <w:rFonts w:ascii="Arial" w:hAnsi="Arial" w:cs="Arial"/>
                <w:b/>
                <w:sz w:val="21"/>
                <w:szCs w:val="21"/>
                <w:lang w:val="da-DK"/>
              </w:rPr>
            </w:pPr>
          </w:p>
        </w:tc>
      </w:tr>
      <w:tr w:rsidR="002A0CA9" w:rsidRPr="00B70365" w14:paraId="5CCA1053" w14:textId="77777777" w:rsidTr="0051649C">
        <w:tc>
          <w:tcPr>
            <w:tcW w:w="7938" w:type="dxa"/>
            <w:tcBorders>
              <w:top w:val="single" w:sz="4" w:space="0" w:color="A6A6A6" w:themeColor="background1" w:themeShade="A6"/>
              <w:left w:val="nil"/>
              <w:bottom w:val="single" w:sz="4" w:space="0" w:color="FFFFFF" w:themeColor="background1"/>
              <w:right w:val="nil"/>
            </w:tcBorders>
            <w:shd w:val="clear" w:color="auto" w:fill="6CB744"/>
          </w:tcPr>
          <w:p w14:paraId="5BACCEBE" w14:textId="00BB9F57" w:rsidR="002A0CA9" w:rsidRPr="00B925B6" w:rsidRDefault="006D0C91" w:rsidP="00A02AB0">
            <w:pPr>
              <w:pStyle w:val="Listeafsnit"/>
              <w:numPr>
                <w:ilvl w:val="2"/>
                <w:numId w:val="38"/>
              </w:numPr>
              <w:spacing w:before="120" w:after="120"/>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Organisationen skal implementere og vedligeholde et CoC-ledelsessystem, der passer til dens størrelse og kompleksitet, for at sikre kontinuerlig overensstemmelse med alle gældende certificeringskrav, herunder følgende:</w:t>
            </w:r>
            <w:r w:rsidRPr="00B925B6">
              <w:rPr>
                <w:rFonts w:ascii="Arial" w:eastAsia="Arial" w:hAnsi="Arial" w:cs="Arial"/>
                <w:noProof/>
                <w:color w:val="FFFFFF" w:themeColor="background1"/>
                <w:sz w:val="21"/>
                <w:szCs w:val="21"/>
                <w:lang w:val="da-DK" w:eastAsia="de-DE"/>
              </w:rPr>
              <w:t xml:space="preserve"> </w:t>
            </w:r>
          </w:p>
        </w:tc>
        <w:tc>
          <w:tcPr>
            <w:tcW w:w="2694" w:type="dxa"/>
            <w:tcBorders>
              <w:top w:val="single" w:sz="4" w:space="0" w:color="A6A6A6" w:themeColor="background1" w:themeShade="A6"/>
              <w:left w:val="nil"/>
              <w:bottom w:val="single" w:sz="4" w:space="0" w:color="A6A6A6" w:themeColor="background1" w:themeShade="A6"/>
              <w:right w:val="nil"/>
            </w:tcBorders>
          </w:tcPr>
          <w:p w14:paraId="0F842D49" w14:textId="77777777" w:rsidR="002A0CA9" w:rsidRPr="00B70365" w:rsidRDefault="002A0CA9" w:rsidP="002A0CA9">
            <w:pPr>
              <w:pStyle w:val="Listeafsnit"/>
              <w:spacing w:before="120" w:after="120"/>
              <w:ind w:left="682"/>
              <w:contextualSpacing w:val="0"/>
              <w:jc w:val="both"/>
              <w:rPr>
                <w:rFonts w:ascii="Arial" w:hAnsi="Arial" w:cs="Arial"/>
                <w:sz w:val="22"/>
                <w:szCs w:val="22"/>
                <w:lang w:val="da-DK"/>
              </w:rPr>
            </w:pPr>
          </w:p>
        </w:tc>
      </w:tr>
      <w:tr w:rsidR="002A0CA9" w:rsidRPr="00B70365" w14:paraId="40DC38E5" w14:textId="77777777" w:rsidTr="0051649C">
        <w:tc>
          <w:tcPr>
            <w:tcW w:w="7938" w:type="dxa"/>
            <w:tcBorders>
              <w:top w:val="single" w:sz="4" w:space="0" w:color="FFFFFF" w:themeColor="background1"/>
              <w:left w:val="nil"/>
              <w:bottom w:val="single" w:sz="4" w:space="0" w:color="A6A6A6" w:themeColor="background1" w:themeShade="A6"/>
              <w:right w:val="nil"/>
            </w:tcBorders>
            <w:shd w:val="clear" w:color="auto" w:fill="6CB744"/>
          </w:tcPr>
          <w:p w14:paraId="4EE132F1" w14:textId="77777777" w:rsidR="002A0CA9" w:rsidRPr="00B925B6" w:rsidRDefault="006D0C91" w:rsidP="00092029">
            <w:pPr>
              <w:pStyle w:val="Listeafsnit"/>
              <w:numPr>
                <w:ilvl w:val="0"/>
                <w:numId w:val="44"/>
              </w:numPr>
              <w:tabs>
                <w:tab w:val="left" w:pos="426"/>
              </w:tabs>
              <w:autoSpaceDE w:val="0"/>
              <w:autoSpaceDN w:val="0"/>
              <w:adjustRightInd w:val="0"/>
              <w:spacing w:before="120" w:after="120"/>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udnævnelse af en ledelsesrepræsentant, som har det overordnede ansvar for og bemyndigelse i forhold til organisationens overensstemmelse med alle gældende certificeringskrav,</w:t>
            </w:r>
          </w:p>
        </w:tc>
        <w:tc>
          <w:tcPr>
            <w:tcW w:w="2694" w:type="dxa"/>
            <w:tcBorders>
              <w:top w:val="single" w:sz="4" w:space="0" w:color="A6A6A6" w:themeColor="background1" w:themeShade="A6"/>
              <w:left w:val="nil"/>
              <w:bottom w:val="single" w:sz="4" w:space="0" w:color="A6A6A6" w:themeColor="background1" w:themeShade="A6"/>
              <w:right w:val="nil"/>
            </w:tcBorders>
          </w:tcPr>
          <w:p w14:paraId="306C2BE2" w14:textId="77777777" w:rsidR="002A0CA9" w:rsidRPr="00B70365" w:rsidRDefault="002A0CA9" w:rsidP="002A0CA9">
            <w:pPr>
              <w:autoSpaceDE w:val="0"/>
              <w:autoSpaceDN w:val="0"/>
              <w:adjustRightInd w:val="0"/>
              <w:spacing w:before="120" w:after="120"/>
              <w:jc w:val="both"/>
              <w:rPr>
                <w:rFonts w:ascii="Arial" w:hAnsi="Arial" w:cs="Arial"/>
                <w:sz w:val="22"/>
                <w:szCs w:val="22"/>
              </w:rPr>
            </w:pPr>
          </w:p>
        </w:tc>
      </w:tr>
      <w:tr w:rsidR="00F61B02" w:rsidRPr="00B70365" w14:paraId="08809500" w14:textId="77777777" w:rsidTr="0051649C">
        <w:trPr>
          <w:trHeight w:val="804"/>
        </w:trPr>
        <w:tc>
          <w:tcPr>
            <w:tcW w:w="7938" w:type="dxa"/>
            <w:tcBorders>
              <w:top w:val="single" w:sz="4" w:space="0" w:color="A6A6A6" w:themeColor="background1" w:themeShade="A6"/>
              <w:left w:val="nil"/>
              <w:bottom w:val="single" w:sz="4" w:space="0" w:color="A6A6A6" w:themeColor="background1" w:themeShade="A6"/>
              <w:right w:val="nil"/>
            </w:tcBorders>
          </w:tcPr>
          <w:p w14:paraId="5B7F8115" w14:textId="305B30E4" w:rsidR="00F61B02" w:rsidRPr="00FF2B00" w:rsidRDefault="00FF2B00" w:rsidP="00040709">
            <w:pPr>
              <w:autoSpaceDE w:val="0"/>
              <w:autoSpaceDN w:val="0"/>
              <w:adjustRightInd w:val="0"/>
              <w:spacing w:before="120" w:after="120"/>
              <w:jc w:val="both"/>
              <w:rPr>
                <w:rFonts w:ascii="Arial" w:hAnsi="Arial" w:cs="Arial"/>
                <w:i/>
                <w:sz w:val="21"/>
                <w:szCs w:val="21"/>
              </w:rPr>
            </w:pPr>
            <w:r w:rsidRPr="00FF2B00">
              <w:rPr>
                <w:rFonts w:ascii="Arial" w:hAnsi="Arial" w:cs="Arial"/>
                <w:i/>
                <w:sz w:val="18"/>
                <w:szCs w:val="21"/>
              </w:rPr>
              <w:t>Organisationer vælger typisk at opfylde dette krav ved at tildele dette ansvar til en medarbejder, der har de fornødne kompetencer og eventuel relevant erfaring, og tydeliggøre i et skema/oversigt over de ansvarlige for organisationens forskellige procedurer, at denne person er den overordnede ansvarlige (se c)).</w:t>
            </w:r>
          </w:p>
        </w:tc>
        <w:tc>
          <w:tcPr>
            <w:tcW w:w="2694" w:type="dxa"/>
            <w:tcBorders>
              <w:top w:val="single" w:sz="4" w:space="0" w:color="A6A6A6" w:themeColor="background1" w:themeShade="A6"/>
              <w:left w:val="nil"/>
              <w:bottom w:val="single" w:sz="4" w:space="0" w:color="A6A6A6" w:themeColor="background1" w:themeShade="A6"/>
              <w:right w:val="nil"/>
            </w:tcBorders>
          </w:tcPr>
          <w:p w14:paraId="4587DEF1" w14:textId="0BE0FD17" w:rsidR="00F61B02" w:rsidRPr="00FF2B00" w:rsidRDefault="00FF2B00" w:rsidP="0051649C">
            <w:pPr>
              <w:pStyle w:val="Listeafsnit"/>
              <w:autoSpaceDE w:val="0"/>
              <w:autoSpaceDN w:val="0"/>
              <w:adjustRightInd w:val="0"/>
              <w:spacing w:before="120" w:after="120"/>
              <w:ind w:left="39" w:right="177"/>
              <w:contextualSpacing w:val="0"/>
              <w:jc w:val="both"/>
              <w:rPr>
                <w:rFonts w:ascii="Arial" w:hAnsi="Arial" w:cs="Arial"/>
                <w:i/>
                <w:sz w:val="22"/>
                <w:szCs w:val="22"/>
                <w:lang w:val="da-DK"/>
              </w:rPr>
            </w:pPr>
            <w:r w:rsidRPr="00FF2B00">
              <w:rPr>
                <w:rFonts w:ascii="Arial" w:hAnsi="Arial" w:cs="Arial"/>
                <w:i/>
                <w:sz w:val="18"/>
                <w:szCs w:val="22"/>
                <w:lang w:val="da-DK"/>
              </w:rPr>
              <w:t>Se bilag A for en komplet oversigt over den certificeringsansvarlige og de ansvarlige for hvert procedureområde samt dagligt udførende funktioner.</w:t>
            </w:r>
          </w:p>
        </w:tc>
      </w:tr>
      <w:tr w:rsidR="002A0CA9" w:rsidRPr="00B70365" w14:paraId="73AF57D7" w14:textId="77777777" w:rsidTr="0051649C">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47E0E57C" w14:textId="77777777" w:rsidR="002A0CA9" w:rsidRPr="00B925B6" w:rsidRDefault="006D0C91" w:rsidP="00092029">
            <w:pPr>
              <w:pStyle w:val="Listeafsnit"/>
              <w:numPr>
                <w:ilvl w:val="0"/>
                <w:numId w:val="44"/>
              </w:numPr>
              <w:tabs>
                <w:tab w:val="left" w:pos="426"/>
              </w:tabs>
              <w:autoSpaceDE w:val="0"/>
              <w:autoSpaceDN w:val="0"/>
              <w:adjustRightInd w:val="0"/>
              <w:spacing w:before="120" w:after="120"/>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 xml:space="preserve">implementering og vedligeholdelse af opdaterede og dokumenterede procedurer, som dækker de certificeringskrav, der gælder i henhold til certifikatets anvendelsesområde, </w:t>
            </w:r>
          </w:p>
        </w:tc>
        <w:tc>
          <w:tcPr>
            <w:tcW w:w="2694" w:type="dxa"/>
            <w:tcBorders>
              <w:top w:val="single" w:sz="4" w:space="0" w:color="A6A6A6" w:themeColor="background1" w:themeShade="A6"/>
              <w:left w:val="nil"/>
              <w:bottom w:val="single" w:sz="4" w:space="0" w:color="A6A6A6" w:themeColor="background1" w:themeShade="A6"/>
              <w:right w:val="nil"/>
            </w:tcBorders>
          </w:tcPr>
          <w:p w14:paraId="19D0A0A3" w14:textId="77777777" w:rsidR="002A0CA9" w:rsidRPr="00B70365" w:rsidRDefault="002A0CA9" w:rsidP="002A0CA9">
            <w:pPr>
              <w:pStyle w:val="Listeafsnit"/>
              <w:autoSpaceDE w:val="0"/>
              <w:autoSpaceDN w:val="0"/>
              <w:adjustRightInd w:val="0"/>
              <w:spacing w:before="120" w:after="120"/>
              <w:ind w:left="1069"/>
              <w:contextualSpacing w:val="0"/>
              <w:jc w:val="both"/>
              <w:rPr>
                <w:rFonts w:ascii="Arial" w:hAnsi="Arial" w:cs="Arial"/>
                <w:sz w:val="22"/>
                <w:szCs w:val="22"/>
                <w:lang w:val="da-DK"/>
              </w:rPr>
            </w:pPr>
          </w:p>
        </w:tc>
      </w:tr>
      <w:tr w:rsidR="00F61B02" w:rsidRPr="00B70365" w14:paraId="1C267596" w14:textId="77777777" w:rsidTr="0051649C">
        <w:trPr>
          <w:trHeight w:val="888"/>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auto"/>
          </w:tcPr>
          <w:p w14:paraId="28C9D003" w14:textId="342699A3" w:rsidR="00F61B02" w:rsidRPr="00FF2B00" w:rsidRDefault="00FF2B00" w:rsidP="00FF2B00">
            <w:pPr>
              <w:pStyle w:val="Listeafsnit"/>
              <w:autoSpaceDE w:val="0"/>
              <w:autoSpaceDN w:val="0"/>
              <w:adjustRightInd w:val="0"/>
              <w:spacing w:before="120" w:after="120"/>
              <w:ind w:left="0"/>
              <w:contextualSpacing w:val="0"/>
              <w:jc w:val="both"/>
              <w:rPr>
                <w:rFonts w:ascii="Arial" w:hAnsi="Arial" w:cs="Arial"/>
                <w:i/>
                <w:sz w:val="18"/>
                <w:szCs w:val="18"/>
                <w:lang w:val="da-DK"/>
              </w:rPr>
            </w:pPr>
            <w:r w:rsidRPr="00FF2B00">
              <w:rPr>
                <w:rFonts w:ascii="Arial" w:hAnsi="Arial" w:cs="Arial"/>
                <w:i/>
                <w:sz w:val="18"/>
                <w:szCs w:val="18"/>
                <w:lang w:val="da-DK"/>
              </w:rPr>
              <w:t>Organisationer vælger typisk at opfylde dette krav ved altid at have ajourførte skriftlige procedurer tilgængelige for både relevante medarbejdere i det daglige arbejde og certificeringsorganet i forbindelse med hovedevalueringer og audits. Organisationer vælger typisk at indføre en procedure, der sikrer, at procedurerne med jævne mellemrum gennemgås for at sikre, at de er opdaterede i forhold til organisationernes daglige rutiner, it-systemer, den altid gældende FSC-CoC-standards krav og eventuelle afvigelser, som udstedes af certificeringsorganet i forbindelse med hovedevalueringer og audits. Organisationer vælger typisk også altid at datere og gemme de forskellige versioner af procedurerne, så tidligere versioner altid kan findes frem.</w:t>
            </w:r>
          </w:p>
        </w:tc>
        <w:tc>
          <w:tcPr>
            <w:tcW w:w="2694" w:type="dxa"/>
            <w:tcBorders>
              <w:top w:val="single" w:sz="4" w:space="0" w:color="A6A6A6" w:themeColor="background1" w:themeShade="A6"/>
              <w:left w:val="nil"/>
              <w:bottom w:val="single" w:sz="4" w:space="0" w:color="A6A6A6" w:themeColor="background1" w:themeShade="A6"/>
              <w:right w:val="nil"/>
            </w:tcBorders>
          </w:tcPr>
          <w:p w14:paraId="613DD522" w14:textId="77777777" w:rsidR="00F61B02" w:rsidRPr="00B70365" w:rsidRDefault="00F61B02" w:rsidP="002A0CA9">
            <w:pPr>
              <w:pStyle w:val="Listeafsnit"/>
              <w:autoSpaceDE w:val="0"/>
              <w:autoSpaceDN w:val="0"/>
              <w:adjustRightInd w:val="0"/>
              <w:spacing w:before="120" w:after="120"/>
              <w:ind w:left="1069"/>
              <w:contextualSpacing w:val="0"/>
              <w:jc w:val="both"/>
              <w:rPr>
                <w:rFonts w:ascii="Arial" w:hAnsi="Arial" w:cs="Arial"/>
                <w:sz w:val="22"/>
                <w:szCs w:val="22"/>
                <w:lang w:val="da-DK"/>
              </w:rPr>
            </w:pPr>
          </w:p>
        </w:tc>
      </w:tr>
      <w:tr w:rsidR="002A0CA9" w:rsidRPr="00B70365" w14:paraId="1B21F0A1" w14:textId="77777777" w:rsidTr="0051649C">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0A79B51E" w14:textId="35D33B78" w:rsidR="002A0CA9" w:rsidRPr="00B925B6" w:rsidRDefault="006D0C91" w:rsidP="00092029">
            <w:pPr>
              <w:pStyle w:val="Listeafsnit"/>
              <w:numPr>
                <w:ilvl w:val="0"/>
                <w:numId w:val="44"/>
              </w:numPr>
              <w:tabs>
                <w:tab w:val="left" w:pos="426"/>
              </w:tabs>
              <w:autoSpaceDE w:val="0"/>
              <w:autoSpaceDN w:val="0"/>
              <w:adjustRightInd w:val="0"/>
              <w:spacing w:before="120" w:after="120"/>
              <w:ind w:left="1066" w:hanging="357"/>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definition af nøgle</w:t>
            </w:r>
            <w:r w:rsidR="00AA431D">
              <w:rPr>
                <w:rFonts w:ascii="Arial" w:eastAsia="Arial" w:hAnsi="Arial" w:cs="Arial"/>
                <w:color w:val="FFFFFF" w:themeColor="background1"/>
                <w:sz w:val="21"/>
                <w:szCs w:val="21"/>
                <w:lang w:val="da-DK"/>
              </w:rPr>
              <w:t>medarbejdere</w:t>
            </w:r>
            <w:r w:rsidRPr="00B925B6">
              <w:rPr>
                <w:rFonts w:ascii="Arial" w:eastAsia="Arial" w:hAnsi="Arial" w:cs="Arial"/>
                <w:color w:val="FFFFFF" w:themeColor="background1"/>
                <w:sz w:val="21"/>
                <w:szCs w:val="21"/>
                <w:lang w:val="da-DK"/>
              </w:rPr>
              <w:t>, som er ansvarlige for implementeringen af den enkelte procedure,</w:t>
            </w:r>
          </w:p>
        </w:tc>
        <w:tc>
          <w:tcPr>
            <w:tcW w:w="2694" w:type="dxa"/>
            <w:tcBorders>
              <w:top w:val="single" w:sz="4" w:space="0" w:color="A6A6A6" w:themeColor="background1" w:themeShade="A6"/>
              <w:left w:val="nil"/>
              <w:bottom w:val="single" w:sz="4" w:space="0" w:color="A6A6A6" w:themeColor="background1" w:themeShade="A6"/>
              <w:right w:val="nil"/>
            </w:tcBorders>
          </w:tcPr>
          <w:p w14:paraId="7A25E728" w14:textId="77777777" w:rsidR="002A0CA9" w:rsidRPr="00B70365" w:rsidRDefault="002A0CA9" w:rsidP="002A0CA9">
            <w:pPr>
              <w:pStyle w:val="Listeafsnit"/>
              <w:autoSpaceDE w:val="0"/>
              <w:autoSpaceDN w:val="0"/>
              <w:adjustRightInd w:val="0"/>
              <w:spacing w:before="120" w:after="120"/>
              <w:ind w:left="1069"/>
              <w:contextualSpacing w:val="0"/>
              <w:jc w:val="both"/>
              <w:rPr>
                <w:rFonts w:ascii="Arial" w:hAnsi="Arial" w:cs="Arial"/>
                <w:sz w:val="22"/>
                <w:szCs w:val="22"/>
                <w:lang w:val="da-DK"/>
              </w:rPr>
            </w:pPr>
          </w:p>
        </w:tc>
      </w:tr>
      <w:tr w:rsidR="00F61B02" w:rsidRPr="00B70365" w14:paraId="7018E8D1" w14:textId="77777777" w:rsidTr="0051649C">
        <w:trPr>
          <w:trHeight w:val="832"/>
        </w:trPr>
        <w:tc>
          <w:tcPr>
            <w:tcW w:w="7938" w:type="dxa"/>
            <w:tcBorders>
              <w:top w:val="single" w:sz="4" w:space="0" w:color="A6A6A6" w:themeColor="background1" w:themeShade="A6"/>
              <w:left w:val="nil"/>
              <w:bottom w:val="single" w:sz="4" w:space="0" w:color="A6A6A6" w:themeColor="background1" w:themeShade="A6"/>
              <w:right w:val="nil"/>
            </w:tcBorders>
          </w:tcPr>
          <w:p w14:paraId="00191726" w14:textId="058FEF3F" w:rsidR="00F61B02" w:rsidRPr="00FF2B00" w:rsidRDefault="00FF2B00" w:rsidP="000920BE">
            <w:pPr>
              <w:autoSpaceDE w:val="0"/>
              <w:autoSpaceDN w:val="0"/>
              <w:adjustRightInd w:val="0"/>
              <w:spacing w:before="120" w:after="120"/>
              <w:jc w:val="both"/>
              <w:rPr>
                <w:rFonts w:ascii="Arial" w:hAnsi="Arial" w:cs="Arial"/>
                <w:i/>
                <w:sz w:val="18"/>
                <w:szCs w:val="18"/>
              </w:rPr>
            </w:pPr>
            <w:r w:rsidRPr="00FF2B00">
              <w:rPr>
                <w:rFonts w:ascii="Arial" w:hAnsi="Arial" w:cs="Arial"/>
                <w:i/>
                <w:sz w:val="18"/>
                <w:szCs w:val="18"/>
              </w:rPr>
              <w:t>Organisationer vælger typisk at opfylde dette krav ved at udarbejde og opretholde et skema / en oversigt over de hovedansvarlige for de enkelte procedurer og organisationens certificering som helhed og eventuelt kontaktinformation, som altid er tilgængelig for certificeringsorganet i forbindelse med hovedevalueringer og audits. Organisationer vælger som regel også, at identificere ”dagligt ansvarlige/udførende” for de enkelte procedurer via angivelse af funktions/stillingsbetegnelser for disse i skemaet. Organisationer vælger også typisk at sørge for, at alle medarbejdere har adgang ti</w:t>
            </w:r>
            <w:r w:rsidR="009E0F97">
              <w:rPr>
                <w:rFonts w:ascii="Arial" w:hAnsi="Arial" w:cs="Arial"/>
                <w:i/>
                <w:sz w:val="18"/>
                <w:szCs w:val="18"/>
              </w:rPr>
              <w:t xml:space="preserve">l oversigten. Se eksempel på et </w:t>
            </w:r>
            <w:r w:rsidRPr="00FF2B00">
              <w:rPr>
                <w:rFonts w:ascii="Arial" w:hAnsi="Arial" w:cs="Arial"/>
                <w:i/>
                <w:sz w:val="18"/>
                <w:szCs w:val="18"/>
              </w:rPr>
              <w:t>sådan skema i mappe</w:t>
            </w:r>
            <w:r>
              <w:rPr>
                <w:rFonts w:ascii="Arial" w:hAnsi="Arial" w:cs="Arial"/>
                <w:i/>
                <w:sz w:val="18"/>
                <w:szCs w:val="18"/>
              </w:rPr>
              <w:t>n</w:t>
            </w:r>
            <w:r w:rsidRPr="00FF2B00">
              <w:rPr>
                <w:rFonts w:ascii="Arial" w:hAnsi="Arial" w:cs="Arial"/>
                <w:i/>
                <w:sz w:val="18"/>
                <w:szCs w:val="18"/>
              </w:rPr>
              <w:t xml:space="preserve"> „Bilagsskabeloner“.</w:t>
            </w:r>
            <w:r w:rsidR="009E0F97">
              <w:rPr>
                <w:rFonts w:ascii="Arial" w:hAnsi="Arial" w:cs="Arial"/>
                <w:i/>
                <w:sz w:val="18"/>
                <w:szCs w:val="18"/>
              </w:rPr>
              <w:t xml:space="preserve"> Ovenstående beskrives i proceduren.</w:t>
            </w:r>
          </w:p>
        </w:tc>
        <w:tc>
          <w:tcPr>
            <w:tcW w:w="2694" w:type="dxa"/>
            <w:tcBorders>
              <w:top w:val="single" w:sz="4" w:space="0" w:color="A6A6A6" w:themeColor="background1" w:themeShade="A6"/>
              <w:left w:val="nil"/>
              <w:bottom w:val="single" w:sz="4" w:space="0" w:color="A6A6A6" w:themeColor="background1" w:themeShade="A6"/>
              <w:right w:val="nil"/>
            </w:tcBorders>
          </w:tcPr>
          <w:p w14:paraId="5D99CB4B" w14:textId="234A9B7D" w:rsidR="00F61B02" w:rsidRPr="00FF2B00" w:rsidRDefault="00FF2B00" w:rsidP="00C56BA5">
            <w:pPr>
              <w:pStyle w:val="Listeafsnit"/>
              <w:autoSpaceDE w:val="0"/>
              <w:autoSpaceDN w:val="0"/>
              <w:adjustRightInd w:val="0"/>
              <w:spacing w:before="120" w:after="120"/>
              <w:ind w:left="39"/>
              <w:contextualSpacing w:val="0"/>
              <w:jc w:val="both"/>
              <w:rPr>
                <w:rFonts w:ascii="Arial" w:hAnsi="Arial" w:cs="Arial"/>
                <w:i/>
                <w:sz w:val="22"/>
                <w:szCs w:val="22"/>
                <w:lang w:val="da-DK"/>
              </w:rPr>
            </w:pPr>
            <w:r w:rsidRPr="00FF2B00">
              <w:rPr>
                <w:rFonts w:ascii="Arial" w:hAnsi="Arial" w:cs="Arial"/>
                <w:i/>
                <w:sz w:val="18"/>
                <w:szCs w:val="22"/>
                <w:lang w:val="da-DK"/>
              </w:rPr>
              <w:t>Bilag A</w:t>
            </w:r>
          </w:p>
        </w:tc>
      </w:tr>
      <w:tr w:rsidR="002A0CA9" w:rsidRPr="00B70365" w14:paraId="08A7F491" w14:textId="77777777" w:rsidTr="0051649C">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06A888F9" w14:textId="77777777" w:rsidR="002A0CA9" w:rsidRPr="00B925B6" w:rsidRDefault="006D0C91" w:rsidP="00092029">
            <w:pPr>
              <w:pStyle w:val="Listeafsnit"/>
              <w:numPr>
                <w:ilvl w:val="0"/>
                <w:numId w:val="44"/>
              </w:numPr>
              <w:tabs>
                <w:tab w:val="left" w:pos="426"/>
              </w:tabs>
              <w:autoSpaceDE w:val="0"/>
              <w:autoSpaceDN w:val="0"/>
              <w:adjustRightInd w:val="0"/>
              <w:spacing w:before="120" w:after="120"/>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oplæring af personale i den ajourførte version af organisationens procedurer for at sikre, at de har de nødvendige kompetencer til at implementere CoC-ledelsessystemet,</w:t>
            </w:r>
          </w:p>
        </w:tc>
        <w:tc>
          <w:tcPr>
            <w:tcW w:w="2694" w:type="dxa"/>
            <w:tcBorders>
              <w:top w:val="single" w:sz="4" w:space="0" w:color="A6A6A6" w:themeColor="background1" w:themeShade="A6"/>
              <w:left w:val="nil"/>
              <w:bottom w:val="single" w:sz="4" w:space="0" w:color="A6A6A6" w:themeColor="background1" w:themeShade="A6"/>
              <w:right w:val="nil"/>
            </w:tcBorders>
          </w:tcPr>
          <w:p w14:paraId="0A9B736E" w14:textId="77777777" w:rsidR="002A0CA9" w:rsidRPr="00B70365" w:rsidRDefault="002A0CA9" w:rsidP="00C56BA5">
            <w:pPr>
              <w:pStyle w:val="Listeafsnit"/>
              <w:autoSpaceDE w:val="0"/>
              <w:autoSpaceDN w:val="0"/>
              <w:adjustRightInd w:val="0"/>
              <w:spacing w:before="120" w:after="120"/>
              <w:ind w:left="1069"/>
              <w:contextualSpacing w:val="0"/>
              <w:jc w:val="both"/>
              <w:rPr>
                <w:rFonts w:ascii="Arial" w:hAnsi="Arial" w:cs="Arial"/>
                <w:sz w:val="22"/>
                <w:szCs w:val="22"/>
                <w:lang w:val="da-DK"/>
              </w:rPr>
            </w:pPr>
          </w:p>
        </w:tc>
      </w:tr>
      <w:tr w:rsidR="00B925B6" w:rsidRPr="00B70365" w14:paraId="25693631" w14:textId="77777777" w:rsidTr="0051649C">
        <w:trPr>
          <w:trHeight w:val="1084"/>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8871AD5" w14:textId="204B075B" w:rsidR="00B925B6" w:rsidRPr="00FF2B00" w:rsidRDefault="00FF2B00" w:rsidP="00FF2B00">
            <w:pPr>
              <w:pStyle w:val="Listeafsnit"/>
              <w:tabs>
                <w:tab w:val="left" w:pos="426"/>
              </w:tabs>
              <w:autoSpaceDE w:val="0"/>
              <w:autoSpaceDN w:val="0"/>
              <w:adjustRightInd w:val="0"/>
              <w:spacing w:before="120" w:after="120"/>
              <w:ind w:left="142"/>
              <w:contextualSpacing w:val="0"/>
              <w:rPr>
                <w:rFonts w:ascii="Arial" w:eastAsia="Arial" w:hAnsi="Arial" w:cs="Arial"/>
                <w:i/>
                <w:color w:val="FFFFFF" w:themeColor="background1"/>
                <w:sz w:val="18"/>
                <w:szCs w:val="18"/>
                <w:lang w:val="da-DK"/>
              </w:rPr>
            </w:pPr>
            <w:r w:rsidRPr="00FF2B00">
              <w:rPr>
                <w:rFonts w:ascii="Arial" w:eastAsia="Arial" w:hAnsi="Arial" w:cs="Arial"/>
                <w:i/>
                <w:sz w:val="18"/>
                <w:szCs w:val="18"/>
                <w:lang w:val="da-DK"/>
              </w:rPr>
              <w:t xml:space="preserve">Organisationer vælger typisk at opfylde dette krav ved at udarbejde og opretholde et skema, hvor oplæring af medarbejdere i sporbarhedsprocedurerne registreres, og som altid er tilgængeligt for certificeringsorganet i forbindelse med hovedevalueringer og audits. De oplysninger, som typisk registreres i skemaet, er: navne på deltagere, evt. underskrift, dato, sted, procedureemne og underviser. I skemaet vælger organisationer også at registrere, når/at </w:t>
            </w:r>
            <w:r w:rsidRPr="00FF2B00">
              <w:rPr>
                <w:rFonts w:ascii="Arial" w:eastAsia="Arial" w:hAnsi="Arial" w:cs="Arial"/>
                <w:i/>
                <w:sz w:val="18"/>
                <w:szCs w:val="18"/>
                <w:lang w:val="da-DK"/>
              </w:rPr>
              <w:lastRenderedPageBreak/>
              <w:t xml:space="preserve">deltagere har fået en grundintroduktion til FSC. Se eksempel på et sådan skema i mappe „Bilagsskabeloner“. Organisationer vælger typisk at samle relevante medarbejdere til en årlig gennemgang / oplæring i procedurerne og altid oplære medarbejdere, der skal introduceres til procedurerne mellem de årlige oplæringer, enkeltvist. Også forud for første hovedevaluering vælger organisationer typisk at gennemgå procedurerne for relevante medarbejdere og dermed gennemføre oplæringen. </w:t>
            </w:r>
            <w:r w:rsidR="009E0F97">
              <w:rPr>
                <w:rFonts w:ascii="Arial" w:eastAsia="Arial" w:hAnsi="Arial" w:cs="Arial"/>
                <w:i/>
                <w:sz w:val="18"/>
                <w:szCs w:val="18"/>
                <w:lang w:val="da-DK"/>
              </w:rPr>
              <w:t>Ovenstående beskrives i proceduren.</w:t>
            </w:r>
            <w:r w:rsidRPr="00FF2B00">
              <w:rPr>
                <w:rFonts w:ascii="Arial" w:eastAsia="Arial" w:hAnsi="Arial" w:cs="Arial"/>
                <w:i/>
                <w:sz w:val="18"/>
                <w:szCs w:val="18"/>
                <w:lang w:val="da-DK"/>
              </w:rPr>
              <w:t xml:space="preserve">       </w:t>
            </w:r>
          </w:p>
        </w:tc>
        <w:tc>
          <w:tcPr>
            <w:tcW w:w="269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21D3439" w14:textId="27B4DDAD" w:rsidR="00B925B6" w:rsidRPr="00FF2B00" w:rsidRDefault="00FF2B00" w:rsidP="00C56BA5">
            <w:pPr>
              <w:pStyle w:val="Listeafsnit"/>
              <w:autoSpaceDE w:val="0"/>
              <w:autoSpaceDN w:val="0"/>
              <w:adjustRightInd w:val="0"/>
              <w:spacing w:before="120" w:after="120"/>
              <w:ind w:left="39"/>
              <w:contextualSpacing w:val="0"/>
              <w:jc w:val="both"/>
              <w:rPr>
                <w:rFonts w:ascii="Arial" w:hAnsi="Arial" w:cs="Arial"/>
                <w:i/>
                <w:sz w:val="18"/>
                <w:szCs w:val="18"/>
                <w:lang w:val="da-DK"/>
              </w:rPr>
            </w:pPr>
            <w:r w:rsidRPr="00FF2B00">
              <w:rPr>
                <w:rFonts w:ascii="Arial" w:hAnsi="Arial" w:cs="Arial"/>
                <w:i/>
                <w:sz w:val="18"/>
                <w:szCs w:val="18"/>
                <w:lang w:val="da-DK"/>
              </w:rPr>
              <w:lastRenderedPageBreak/>
              <w:t xml:space="preserve">Bilag </w:t>
            </w:r>
            <w:r w:rsidR="000E21C9">
              <w:rPr>
                <w:rFonts w:ascii="Arial" w:hAnsi="Arial" w:cs="Arial"/>
                <w:i/>
                <w:sz w:val="18"/>
                <w:szCs w:val="18"/>
                <w:lang w:val="da-DK"/>
              </w:rPr>
              <w:t>B</w:t>
            </w:r>
          </w:p>
        </w:tc>
      </w:tr>
      <w:tr w:rsidR="002A0CA9" w:rsidRPr="00B70365" w14:paraId="2DE4BF37" w14:textId="77777777" w:rsidTr="0051649C">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25E687FD" w14:textId="60350C71" w:rsidR="002A0CA9" w:rsidRPr="00B925B6" w:rsidRDefault="006D0C91" w:rsidP="00092029">
            <w:pPr>
              <w:pStyle w:val="Listeafsnit"/>
              <w:numPr>
                <w:ilvl w:val="0"/>
                <w:numId w:val="44"/>
              </w:numPr>
              <w:tabs>
                <w:tab w:val="left" w:pos="426"/>
              </w:tabs>
              <w:autoSpaceDE w:val="0"/>
              <w:autoSpaceDN w:val="0"/>
              <w:adjustRightInd w:val="0"/>
              <w:spacing w:before="120" w:after="120"/>
              <w:ind w:left="1066"/>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 xml:space="preserve">komplet og ajourført registrering af de dokumenter, der er relevante for at påvise, at organisationen lever op til alle gældende certificeringskrav. Dokumenterne skal opbevares i mindst fem år. Organisationen skal som minimum gemme følgende dokumenter i henhold til certifikatets anvendelsesområde: procedurer, produktgruppelister, dokumentation </w:t>
            </w:r>
            <w:r w:rsidR="004B710F">
              <w:rPr>
                <w:rFonts w:ascii="Arial" w:eastAsia="Arial" w:hAnsi="Arial" w:cs="Arial"/>
                <w:color w:val="FFFFFF" w:themeColor="background1"/>
                <w:sz w:val="21"/>
                <w:szCs w:val="21"/>
                <w:lang w:val="da-DK"/>
              </w:rPr>
              <w:t>for</w:t>
            </w:r>
            <w:r w:rsidRPr="00B925B6">
              <w:rPr>
                <w:rFonts w:ascii="Arial" w:eastAsia="Arial" w:hAnsi="Arial" w:cs="Arial"/>
                <w:color w:val="FFFFFF" w:themeColor="background1"/>
                <w:sz w:val="21"/>
                <w:szCs w:val="21"/>
                <w:lang w:val="da-DK"/>
              </w:rPr>
              <w:t xml:space="preserve"> oplæring, købs- og salgsdokumenter, materialeregistreringer, årlige volumenoversigter, varemærkegodkendelser, </w:t>
            </w:r>
            <w:r w:rsidR="004B710F">
              <w:rPr>
                <w:rFonts w:ascii="Arial" w:eastAsia="Arial" w:hAnsi="Arial" w:cs="Arial"/>
                <w:color w:val="FFFFFF" w:themeColor="background1"/>
                <w:sz w:val="21"/>
                <w:szCs w:val="21"/>
                <w:lang w:val="da-DK"/>
              </w:rPr>
              <w:t>lister</w:t>
            </w:r>
            <w:r w:rsidRPr="00B925B6">
              <w:rPr>
                <w:rFonts w:ascii="Arial" w:eastAsia="Arial" w:hAnsi="Arial" w:cs="Arial"/>
                <w:color w:val="FFFFFF" w:themeColor="background1"/>
                <w:sz w:val="21"/>
                <w:szCs w:val="21"/>
                <w:lang w:val="da-DK"/>
              </w:rPr>
              <w:t xml:space="preserve"> over leverandører, klager og outsourcing, kontrol af uoverensstemmende produkter og dokumentation relateret til verificeringsprogrammer for genbrugsmaterialer og due diligence-programmer for kontrollerede materialer og FSC Controlled Wood. </w:t>
            </w:r>
          </w:p>
        </w:tc>
        <w:tc>
          <w:tcPr>
            <w:tcW w:w="2694" w:type="dxa"/>
            <w:tcBorders>
              <w:top w:val="single" w:sz="4" w:space="0" w:color="A6A6A6" w:themeColor="background1" w:themeShade="A6"/>
              <w:left w:val="nil"/>
              <w:bottom w:val="single" w:sz="4" w:space="0" w:color="A6A6A6" w:themeColor="background1" w:themeShade="A6"/>
              <w:right w:val="nil"/>
            </w:tcBorders>
          </w:tcPr>
          <w:p w14:paraId="17FBB1E8" w14:textId="77777777" w:rsidR="002A0CA9" w:rsidRPr="00B70365" w:rsidRDefault="002A0CA9" w:rsidP="002A0CA9">
            <w:pPr>
              <w:pStyle w:val="Listeafsnit"/>
              <w:autoSpaceDE w:val="0"/>
              <w:autoSpaceDN w:val="0"/>
              <w:adjustRightInd w:val="0"/>
              <w:spacing w:before="120" w:after="120"/>
              <w:ind w:left="1069"/>
              <w:contextualSpacing w:val="0"/>
              <w:jc w:val="both"/>
              <w:rPr>
                <w:rFonts w:ascii="Arial" w:hAnsi="Arial" w:cs="Arial"/>
                <w:bCs/>
                <w:sz w:val="22"/>
                <w:szCs w:val="22"/>
                <w:lang w:val="da-DK"/>
              </w:rPr>
            </w:pPr>
          </w:p>
        </w:tc>
      </w:tr>
      <w:tr w:rsidR="002A0CA9" w:rsidRPr="00B70365" w14:paraId="45337462" w14:textId="77777777" w:rsidTr="0051649C">
        <w:trPr>
          <w:trHeight w:val="1095"/>
        </w:trPr>
        <w:tc>
          <w:tcPr>
            <w:tcW w:w="7938" w:type="dxa"/>
            <w:tcBorders>
              <w:top w:val="single" w:sz="4" w:space="0" w:color="A6A6A6" w:themeColor="background1" w:themeShade="A6"/>
              <w:left w:val="nil"/>
              <w:bottom w:val="single" w:sz="4" w:space="0" w:color="A6A6A6" w:themeColor="background1" w:themeShade="A6"/>
              <w:right w:val="nil"/>
            </w:tcBorders>
          </w:tcPr>
          <w:p w14:paraId="3B8861B8" w14:textId="2836CC9F" w:rsidR="002A0CA9" w:rsidRPr="003A051E" w:rsidRDefault="003A051E">
            <w:pPr>
              <w:rPr>
                <w:rFonts w:ascii="Arial" w:hAnsi="Arial" w:cs="Arial"/>
                <w:i/>
                <w:sz w:val="18"/>
                <w:szCs w:val="18"/>
              </w:rPr>
            </w:pPr>
            <w:r w:rsidRPr="003A051E">
              <w:rPr>
                <w:rFonts w:ascii="Arial" w:hAnsi="Arial" w:cs="Arial"/>
                <w:i/>
                <w:sz w:val="18"/>
                <w:szCs w:val="18"/>
              </w:rPr>
              <w:t>Organisationer vælger typisk at opfylde dette krav ved at arkivere ovenstående dokumenter og dokumentation elektronisk og/eller i papirudgaver, så de altid er tilgængelige for certificeringsorganet i forbindelse med hovedevalueringer og audits, og inkludere ovenstående krav eksplicit og tydeligt i alle proceduredele, hvor ovenstående dokumenter og dokumentation indgår og nævnes.</w:t>
            </w:r>
            <w:r w:rsidR="009E0F97">
              <w:rPr>
                <w:rFonts w:ascii="Arial" w:hAnsi="Arial" w:cs="Arial"/>
                <w:i/>
                <w:sz w:val="18"/>
                <w:szCs w:val="18"/>
              </w:rPr>
              <w:t xml:space="preserve"> Ovenstående beskrives i proceduren.</w:t>
            </w:r>
          </w:p>
        </w:tc>
        <w:tc>
          <w:tcPr>
            <w:tcW w:w="2694" w:type="dxa"/>
            <w:tcBorders>
              <w:top w:val="single" w:sz="4" w:space="0" w:color="A6A6A6" w:themeColor="background1" w:themeShade="A6"/>
              <w:left w:val="nil"/>
              <w:bottom w:val="single" w:sz="4" w:space="0" w:color="A6A6A6" w:themeColor="background1" w:themeShade="A6"/>
              <w:right w:val="nil"/>
            </w:tcBorders>
          </w:tcPr>
          <w:p w14:paraId="7A19A748" w14:textId="4E918490" w:rsidR="002A0CA9" w:rsidRPr="003A051E" w:rsidRDefault="003A051E">
            <w:pPr>
              <w:rPr>
                <w:rFonts w:ascii="Arial" w:hAnsi="Arial" w:cs="Arial"/>
                <w:i/>
                <w:sz w:val="18"/>
                <w:szCs w:val="18"/>
              </w:rPr>
            </w:pPr>
            <w:r w:rsidRPr="003A051E">
              <w:rPr>
                <w:rFonts w:ascii="Arial" w:hAnsi="Arial" w:cs="Arial"/>
                <w:i/>
                <w:sz w:val="18"/>
                <w:szCs w:val="18"/>
              </w:rPr>
              <w:t xml:space="preserve">Eksempel: </w:t>
            </w:r>
            <w:r>
              <w:rPr>
                <w:rFonts w:ascii="Arial" w:hAnsi="Arial" w:cs="Arial"/>
                <w:i/>
                <w:sz w:val="18"/>
                <w:szCs w:val="18"/>
              </w:rPr>
              <w:t>Internt drev (FSC), FSC-mappen el. lign.</w:t>
            </w:r>
          </w:p>
        </w:tc>
      </w:tr>
      <w:tr w:rsidR="00E26CA2" w:rsidRPr="00B70365" w14:paraId="38CA5401" w14:textId="77777777" w:rsidTr="0051649C">
        <w:trPr>
          <w:trHeight w:val="917"/>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205F278B" w14:textId="4D6732B4" w:rsidR="00E26CA2" w:rsidRPr="00B925B6" w:rsidRDefault="006D0C91" w:rsidP="00A02AB0">
            <w:pPr>
              <w:pStyle w:val="Listeafsnit"/>
              <w:numPr>
                <w:ilvl w:val="1"/>
                <w:numId w:val="38"/>
              </w:numPr>
              <w:tabs>
                <w:tab w:val="clear" w:pos="720"/>
                <w:tab w:val="left" w:pos="709"/>
              </w:tabs>
              <w:spacing w:before="120" w:after="120"/>
              <w:rPr>
                <w:rFonts w:ascii="Arial" w:eastAsia="Arial" w:hAnsi="Arial" w:cs="Arial"/>
                <w:color w:val="FFFFFF" w:themeColor="background1"/>
                <w:sz w:val="21"/>
                <w:szCs w:val="21"/>
              </w:rPr>
            </w:pPr>
            <w:r w:rsidRPr="00B925B6">
              <w:rPr>
                <w:rFonts w:ascii="Arial" w:eastAsia="Arial" w:hAnsi="Arial" w:cs="Arial"/>
                <w:color w:val="FFFFFF" w:themeColor="background1"/>
                <w:sz w:val="21"/>
                <w:szCs w:val="21"/>
              </w:rPr>
              <w:t>Organisationen skal anvende kvalifikation</w:t>
            </w:r>
            <w:r w:rsidR="004B710F">
              <w:rPr>
                <w:rFonts w:ascii="Arial" w:eastAsia="Arial" w:hAnsi="Arial" w:cs="Arial"/>
                <w:color w:val="FFFFFF" w:themeColor="background1"/>
                <w:sz w:val="21"/>
                <w:szCs w:val="21"/>
              </w:rPr>
              <w:t>s</w:t>
            </w:r>
            <w:r w:rsidR="004B710F" w:rsidRPr="00B925B6">
              <w:rPr>
                <w:rFonts w:ascii="Arial" w:eastAsia="Arial" w:hAnsi="Arial" w:cs="Arial"/>
                <w:color w:val="FFFFFF" w:themeColor="background1"/>
                <w:sz w:val="21"/>
                <w:szCs w:val="21"/>
              </w:rPr>
              <w:t xml:space="preserve">kriterierne </w:t>
            </w:r>
            <w:r w:rsidRPr="00B925B6">
              <w:rPr>
                <w:rFonts w:ascii="Arial" w:eastAsia="Arial" w:hAnsi="Arial" w:cs="Arial"/>
                <w:color w:val="FFFFFF" w:themeColor="background1"/>
                <w:sz w:val="21"/>
                <w:szCs w:val="21"/>
              </w:rPr>
              <w:t>anført i Del IV for at bestemme, om den er kvalificeret til individuel, multi-site- eller gruppe-CoC-certificering.</w:t>
            </w:r>
          </w:p>
        </w:tc>
        <w:tc>
          <w:tcPr>
            <w:tcW w:w="2694" w:type="dxa"/>
            <w:tcBorders>
              <w:top w:val="single" w:sz="4" w:space="0" w:color="A6A6A6" w:themeColor="background1" w:themeShade="A6"/>
              <w:left w:val="nil"/>
              <w:bottom w:val="single" w:sz="4" w:space="0" w:color="A6A6A6" w:themeColor="background1" w:themeShade="A6"/>
              <w:right w:val="nil"/>
            </w:tcBorders>
          </w:tcPr>
          <w:p w14:paraId="7D7CD37D" w14:textId="77777777" w:rsidR="00E26CA2" w:rsidRPr="00B70365" w:rsidRDefault="00E26CA2">
            <w:pPr>
              <w:rPr>
                <w:rFonts w:ascii="Arial" w:hAnsi="Arial" w:cs="Arial"/>
              </w:rPr>
            </w:pPr>
          </w:p>
        </w:tc>
      </w:tr>
      <w:tr w:rsidR="00E26CA2" w:rsidRPr="00B70365" w14:paraId="2F71B921" w14:textId="77777777" w:rsidTr="0051649C">
        <w:trPr>
          <w:trHeight w:val="1210"/>
        </w:trPr>
        <w:tc>
          <w:tcPr>
            <w:tcW w:w="7938" w:type="dxa"/>
            <w:tcBorders>
              <w:top w:val="single" w:sz="4" w:space="0" w:color="A6A6A6" w:themeColor="background1" w:themeShade="A6"/>
              <w:left w:val="nil"/>
              <w:bottom w:val="single" w:sz="4" w:space="0" w:color="A6A6A6" w:themeColor="background1" w:themeShade="A6"/>
              <w:right w:val="nil"/>
            </w:tcBorders>
          </w:tcPr>
          <w:p w14:paraId="45056BED" w14:textId="23E1EC7B" w:rsidR="00E26CA2" w:rsidRPr="003A051E" w:rsidRDefault="003A051E">
            <w:pPr>
              <w:rPr>
                <w:rFonts w:ascii="Arial" w:hAnsi="Arial" w:cs="Arial"/>
                <w:i/>
                <w:sz w:val="18"/>
                <w:szCs w:val="18"/>
              </w:rPr>
            </w:pPr>
            <w:r w:rsidRPr="003A051E">
              <w:rPr>
                <w:rFonts w:ascii="Arial" w:hAnsi="Arial" w:cs="Arial"/>
                <w:i/>
                <w:sz w:val="18"/>
                <w:szCs w:val="18"/>
              </w:rPr>
              <w:t>Organisationer vælger typisk at opfylde dette krav ved at orientere sig i Del IV og i dialog med certificeringsorganet finde ud af, hvilken certificering organisationerne er kvalificeret til og skal påbegynde/opretholde. Herefter beskrives det her kort</w:t>
            </w:r>
            <w:r w:rsidR="009E0F97">
              <w:rPr>
                <w:rFonts w:ascii="Arial" w:hAnsi="Arial" w:cs="Arial"/>
                <w:i/>
                <w:sz w:val="18"/>
                <w:szCs w:val="18"/>
              </w:rPr>
              <w:t xml:space="preserve"> i proceduren</w:t>
            </w:r>
            <w:r w:rsidRPr="003A051E">
              <w:rPr>
                <w:rFonts w:ascii="Arial" w:hAnsi="Arial" w:cs="Arial"/>
                <w:i/>
                <w:sz w:val="18"/>
                <w:szCs w:val="18"/>
              </w:rPr>
              <w:t>, hvordan organisationen lever op de relevante kvalifikationskriterier.</w:t>
            </w:r>
          </w:p>
        </w:tc>
        <w:tc>
          <w:tcPr>
            <w:tcW w:w="2694" w:type="dxa"/>
            <w:tcBorders>
              <w:top w:val="single" w:sz="4" w:space="0" w:color="A6A6A6" w:themeColor="background1" w:themeShade="A6"/>
              <w:left w:val="nil"/>
              <w:bottom w:val="single" w:sz="4" w:space="0" w:color="A6A6A6" w:themeColor="background1" w:themeShade="A6"/>
              <w:right w:val="nil"/>
            </w:tcBorders>
          </w:tcPr>
          <w:p w14:paraId="7C0A3A76" w14:textId="77777777" w:rsidR="00E26CA2" w:rsidRPr="00B70365" w:rsidRDefault="00E26CA2">
            <w:pPr>
              <w:rPr>
                <w:rFonts w:ascii="Arial" w:hAnsi="Arial" w:cs="Arial"/>
              </w:rPr>
            </w:pPr>
          </w:p>
        </w:tc>
      </w:tr>
      <w:tr w:rsidR="00E26CA2" w:rsidRPr="00B70365" w14:paraId="7420547B" w14:textId="77777777" w:rsidTr="0051649C">
        <w:trPr>
          <w:trHeight w:val="1052"/>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35D8830B" w14:textId="04542FD2" w:rsidR="00AC1793" w:rsidRPr="00AC1793" w:rsidRDefault="00B91F4F" w:rsidP="00AC1793">
            <w:pPr>
              <w:pStyle w:val="Listeafsnit"/>
              <w:numPr>
                <w:ilvl w:val="1"/>
                <w:numId w:val="38"/>
              </w:numPr>
              <w:tabs>
                <w:tab w:val="clear" w:pos="720"/>
                <w:tab w:val="left" w:pos="709"/>
              </w:tabs>
              <w:spacing w:before="120" w:after="120"/>
              <w:rPr>
                <w:rFonts w:ascii="Arial" w:eastAsia="Arial" w:hAnsi="Arial" w:cs="Arial"/>
                <w:color w:val="FFFFFF" w:themeColor="background1"/>
                <w:sz w:val="21"/>
                <w:szCs w:val="21"/>
              </w:rPr>
            </w:pPr>
            <w:r w:rsidRPr="00B91F4F">
              <w:rPr>
                <w:rFonts w:ascii="Arial" w:eastAsia="Arial" w:hAnsi="Arial" w:cs="Arial"/>
                <w:color w:val="FFFFFF" w:themeColor="background1"/>
                <w:sz w:val="21"/>
                <w:szCs w:val="21"/>
              </w:rPr>
              <w:t>Organisationen skal forpligte sig til FSC’s værdier som defineret i FSC-POL-01-004 Policy of the Association of Organizations with FSC.</w:t>
            </w:r>
          </w:p>
        </w:tc>
        <w:tc>
          <w:tcPr>
            <w:tcW w:w="2694" w:type="dxa"/>
            <w:tcBorders>
              <w:top w:val="single" w:sz="4" w:space="0" w:color="A6A6A6" w:themeColor="background1" w:themeShade="A6"/>
              <w:left w:val="nil"/>
              <w:bottom w:val="single" w:sz="4" w:space="0" w:color="A6A6A6" w:themeColor="background1" w:themeShade="A6"/>
              <w:right w:val="nil"/>
            </w:tcBorders>
          </w:tcPr>
          <w:p w14:paraId="4E281E54" w14:textId="77777777" w:rsidR="00E26CA2" w:rsidRPr="00B925B6" w:rsidRDefault="00E26CA2">
            <w:pPr>
              <w:rPr>
                <w:rFonts w:ascii="Arial" w:hAnsi="Arial" w:cs="Arial"/>
                <w:color w:val="FFFFFF" w:themeColor="background1"/>
                <w:sz w:val="21"/>
                <w:szCs w:val="21"/>
              </w:rPr>
            </w:pPr>
          </w:p>
        </w:tc>
      </w:tr>
      <w:tr w:rsidR="00E26CA2" w:rsidRPr="00B70365" w14:paraId="7CD60E2D" w14:textId="77777777" w:rsidTr="0051649C">
        <w:trPr>
          <w:trHeight w:val="1531"/>
        </w:trPr>
        <w:tc>
          <w:tcPr>
            <w:tcW w:w="7938" w:type="dxa"/>
            <w:tcBorders>
              <w:top w:val="single" w:sz="4" w:space="0" w:color="A6A6A6" w:themeColor="background1" w:themeShade="A6"/>
              <w:left w:val="nil"/>
              <w:bottom w:val="single" w:sz="4" w:space="0" w:color="A6A6A6" w:themeColor="background1" w:themeShade="A6"/>
              <w:right w:val="nil"/>
            </w:tcBorders>
          </w:tcPr>
          <w:p w14:paraId="1755D5F7" w14:textId="30FA4988" w:rsidR="00E26CA2" w:rsidRPr="0028311B" w:rsidRDefault="0028311B" w:rsidP="0028311B">
            <w:pPr>
              <w:pStyle w:val="Listeafsnit"/>
              <w:spacing w:before="120" w:after="120"/>
              <w:ind w:left="0"/>
              <w:contextualSpacing w:val="0"/>
              <w:jc w:val="both"/>
              <w:rPr>
                <w:rFonts w:ascii="Arial" w:hAnsi="Arial" w:cs="Arial"/>
                <w:i/>
                <w:sz w:val="18"/>
                <w:szCs w:val="18"/>
                <w:lang w:val="da-DK"/>
              </w:rPr>
            </w:pPr>
            <w:r w:rsidRPr="0028311B">
              <w:rPr>
                <w:rFonts w:ascii="Arial" w:hAnsi="Arial" w:cs="Arial"/>
                <w:i/>
                <w:sz w:val="18"/>
                <w:szCs w:val="18"/>
                <w:lang w:val="da-DK"/>
              </w:rPr>
              <w:t xml:space="preserve">Organisationer skal opfylde dette krav ved altid at have en underskrevet egenerklæring arkiveret, som kan fremvises i forbindelse med hovedevalueringer og audits, og desuden sikre, at 1.3 opfyldes gennem Due Diligence-systemer og lignende. Du kan finde egenerklæringen i mappen „Bilagsskabeloner“.   </w:t>
            </w:r>
          </w:p>
        </w:tc>
        <w:tc>
          <w:tcPr>
            <w:tcW w:w="2694" w:type="dxa"/>
            <w:tcBorders>
              <w:top w:val="single" w:sz="4" w:space="0" w:color="A6A6A6" w:themeColor="background1" w:themeShade="A6"/>
              <w:left w:val="nil"/>
              <w:bottom w:val="single" w:sz="4" w:space="0" w:color="A6A6A6" w:themeColor="background1" w:themeShade="A6"/>
              <w:right w:val="nil"/>
            </w:tcBorders>
          </w:tcPr>
          <w:p w14:paraId="52FE3221" w14:textId="4EBABC68" w:rsidR="00E26CA2" w:rsidRPr="0028311B" w:rsidRDefault="0028311B">
            <w:pPr>
              <w:rPr>
                <w:rFonts w:ascii="Arial" w:hAnsi="Arial" w:cs="Arial"/>
                <w:i/>
                <w:sz w:val="18"/>
                <w:szCs w:val="18"/>
              </w:rPr>
            </w:pPr>
            <w:r w:rsidRPr="0028311B">
              <w:rPr>
                <w:rFonts w:ascii="Arial" w:hAnsi="Arial" w:cs="Arial"/>
                <w:i/>
                <w:sz w:val="18"/>
                <w:szCs w:val="18"/>
              </w:rPr>
              <w:t xml:space="preserve">Bilag </w:t>
            </w:r>
            <w:r w:rsidR="000E21C9">
              <w:rPr>
                <w:rFonts w:ascii="Arial" w:hAnsi="Arial" w:cs="Arial"/>
                <w:i/>
                <w:sz w:val="18"/>
                <w:szCs w:val="18"/>
              </w:rPr>
              <w:t>C</w:t>
            </w:r>
          </w:p>
        </w:tc>
      </w:tr>
      <w:tr w:rsidR="00E26CA2" w:rsidRPr="00B70365" w14:paraId="672F7B10" w14:textId="77777777" w:rsidTr="0051649C">
        <w:trPr>
          <w:trHeight w:val="2324"/>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42D4221B" w14:textId="77777777" w:rsidR="004B710F" w:rsidRPr="00B925B6" w:rsidRDefault="004B710F" w:rsidP="004B710F">
            <w:pPr>
              <w:pStyle w:val="Listeafsnit"/>
              <w:numPr>
                <w:ilvl w:val="1"/>
                <w:numId w:val="38"/>
              </w:numPr>
              <w:tabs>
                <w:tab w:val="left" w:pos="0"/>
              </w:tabs>
              <w:spacing w:before="120" w:after="120"/>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Organisationen skal forpligte sig på området arbejdsmiljø og sikkerhed (OHAS). Organisationen skal som minimum udpege en</w:t>
            </w:r>
            <w:r>
              <w:rPr>
                <w:rFonts w:ascii="Arial" w:eastAsia="Arial" w:hAnsi="Arial" w:cs="Arial"/>
                <w:color w:val="FFFFFF" w:themeColor="background1"/>
                <w:sz w:val="21"/>
                <w:szCs w:val="21"/>
                <w:lang w:val="da-DK"/>
              </w:rPr>
              <w:t xml:space="preserve"> arbejdsmiljø</w:t>
            </w:r>
            <w:r w:rsidRPr="00B925B6">
              <w:rPr>
                <w:rFonts w:ascii="Arial" w:eastAsia="Arial" w:hAnsi="Arial" w:cs="Arial"/>
                <w:color w:val="FFFFFF" w:themeColor="background1"/>
                <w:sz w:val="21"/>
                <w:szCs w:val="21"/>
                <w:lang w:val="da-DK"/>
              </w:rPr>
              <w:t xml:space="preserve">repræsentant, udvikle og implementere procedurer passende til dens størrelse og kompleksitet og oplære sine ansatte i </w:t>
            </w:r>
            <w:r>
              <w:rPr>
                <w:rFonts w:ascii="Arial" w:eastAsia="Arial" w:hAnsi="Arial" w:cs="Arial"/>
                <w:color w:val="FFFFFF" w:themeColor="background1"/>
                <w:sz w:val="21"/>
                <w:szCs w:val="21"/>
                <w:lang w:val="da-DK"/>
              </w:rPr>
              <w:t>arbejdsmiljø og sikkerhed</w:t>
            </w:r>
            <w:r w:rsidRPr="00B925B6">
              <w:rPr>
                <w:rFonts w:ascii="Arial" w:eastAsia="Arial" w:hAnsi="Arial" w:cs="Arial"/>
                <w:color w:val="FFFFFF" w:themeColor="background1"/>
                <w:sz w:val="21"/>
                <w:szCs w:val="21"/>
                <w:lang w:val="da-DK"/>
              </w:rPr>
              <w:t xml:space="preserve">. </w:t>
            </w:r>
          </w:p>
          <w:p w14:paraId="2C095A83" w14:textId="605611D7" w:rsidR="00E26CA2" w:rsidRPr="00B925B6" w:rsidRDefault="004B710F" w:rsidP="004B710F">
            <w:pPr>
              <w:pStyle w:val="NOTE"/>
              <w:tabs>
                <w:tab w:val="left" w:pos="426"/>
              </w:tabs>
              <w:spacing w:after="120"/>
              <w:rPr>
                <w:color w:val="FFFFFF" w:themeColor="background1"/>
                <w:sz w:val="21"/>
                <w:szCs w:val="21"/>
              </w:rPr>
            </w:pPr>
            <w:r w:rsidRPr="00B925B6">
              <w:rPr>
                <w:color w:val="FFFFFF" w:themeColor="background1"/>
                <w:sz w:val="21"/>
                <w:szCs w:val="21"/>
              </w:rPr>
              <w:t>NOTE: Andre certificeringer og håndhævelse af lokal lovgivning vedrørende OHAS, der dækker elementerne som påkrævet i stk. 1.4., må bruges som dokumentation for over</w:t>
            </w:r>
            <w:r>
              <w:rPr>
                <w:color w:val="FFFFFF" w:themeColor="background1"/>
                <w:sz w:val="21"/>
                <w:szCs w:val="21"/>
              </w:rPr>
              <w:t>holdelse af</w:t>
            </w:r>
            <w:r w:rsidRPr="00B925B6">
              <w:rPr>
                <w:color w:val="FFFFFF" w:themeColor="background1"/>
                <w:sz w:val="21"/>
                <w:szCs w:val="21"/>
              </w:rPr>
              <w:t xml:space="preserve"> dette krav (dvs.</w:t>
            </w:r>
            <w:r>
              <w:rPr>
                <w:color w:val="FFFFFF" w:themeColor="background1"/>
                <w:sz w:val="21"/>
                <w:szCs w:val="21"/>
              </w:rPr>
              <w:t xml:space="preserve"> </w:t>
            </w:r>
            <w:r w:rsidRPr="00B925B6">
              <w:rPr>
                <w:color w:val="FFFFFF" w:themeColor="background1"/>
                <w:sz w:val="21"/>
                <w:szCs w:val="21"/>
              </w:rPr>
              <w:t xml:space="preserve">organisationen </w:t>
            </w:r>
            <w:r>
              <w:rPr>
                <w:color w:val="FFFFFF" w:themeColor="background1"/>
                <w:sz w:val="21"/>
                <w:szCs w:val="21"/>
              </w:rPr>
              <w:t>a</w:t>
            </w:r>
            <w:r w:rsidRPr="00B925B6">
              <w:rPr>
                <w:color w:val="FFFFFF" w:themeColor="background1"/>
                <w:sz w:val="21"/>
                <w:szCs w:val="21"/>
              </w:rPr>
              <w:t>nses for automatisk at overholde stk. 1.4.).</w:t>
            </w:r>
          </w:p>
        </w:tc>
        <w:tc>
          <w:tcPr>
            <w:tcW w:w="2694" w:type="dxa"/>
            <w:tcBorders>
              <w:top w:val="single" w:sz="4" w:space="0" w:color="A6A6A6" w:themeColor="background1" w:themeShade="A6"/>
              <w:left w:val="nil"/>
              <w:bottom w:val="single" w:sz="4" w:space="0" w:color="A6A6A6" w:themeColor="background1" w:themeShade="A6"/>
              <w:right w:val="nil"/>
            </w:tcBorders>
          </w:tcPr>
          <w:p w14:paraId="7DE22196" w14:textId="77777777" w:rsidR="00E26CA2" w:rsidRPr="00B70365" w:rsidRDefault="00E26CA2">
            <w:pPr>
              <w:rPr>
                <w:rFonts w:ascii="Arial" w:hAnsi="Arial" w:cs="Arial"/>
              </w:rPr>
            </w:pPr>
          </w:p>
        </w:tc>
      </w:tr>
      <w:tr w:rsidR="00E26CA2" w:rsidRPr="00B70365" w14:paraId="03BDBB35" w14:textId="77777777" w:rsidTr="0051649C">
        <w:trPr>
          <w:trHeight w:val="1337"/>
        </w:trPr>
        <w:tc>
          <w:tcPr>
            <w:tcW w:w="7938" w:type="dxa"/>
            <w:tcBorders>
              <w:top w:val="single" w:sz="4" w:space="0" w:color="A6A6A6" w:themeColor="background1" w:themeShade="A6"/>
              <w:left w:val="nil"/>
              <w:bottom w:val="single" w:sz="4" w:space="0" w:color="A6A6A6" w:themeColor="background1" w:themeShade="A6"/>
              <w:right w:val="nil"/>
            </w:tcBorders>
          </w:tcPr>
          <w:p w14:paraId="1AB8E5B5" w14:textId="77777777" w:rsidR="00E26CA2" w:rsidRDefault="0028311B" w:rsidP="0028311B">
            <w:pPr>
              <w:pStyle w:val="Listeafsnit"/>
              <w:spacing w:before="120" w:after="120"/>
              <w:ind w:left="0"/>
              <w:contextualSpacing w:val="0"/>
              <w:jc w:val="both"/>
              <w:rPr>
                <w:rFonts w:ascii="Arial" w:hAnsi="Arial" w:cs="Arial"/>
                <w:i/>
                <w:sz w:val="18"/>
                <w:szCs w:val="18"/>
              </w:rPr>
            </w:pPr>
            <w:r w:rsidRPr="0028311B">
              <w:rPr>
                <w:rFonts w:ascii="Arial" w:hAnsi="Arial" w:cs="Arial"/>
                <w:i/>
                <w:sz w:val="18"/>
                <w:szCs w:val="18"/>
                <w:lang w:val="da-DK"/>
              </w:rPr>
              <w:lastRenderedPageBreak/>
              <w:t>Organisationer vælger typisk at opfylde dette krav ved at henvise til allerede eksisterende OHAS-procedurer og organisationens overholdelse af relevant dansk lovgivning på dette område og sørge for, at dokumentation for dette altid er tilgængeligt for certificeringsorganet i forbindelse med hovedevalueringer og audits.</w:t>
            </w:r>
            <w:r w:rsidR="009E0F97">
              <w:rPr>
                <w:rFonts w:ascii="Arial" w:hAnsi="Arial" w:cs="Arial"/>
                <w:i/>
                <w:sz w:val="18"/>
                <w:szCs w:val="18"/>
                <w:lang w:val="da-DK"/>
              </w:rPr>
              <w:t xml:space="preserve"> </w:t>
            </w:r>
            <w:r w:rsidR="009E0F97">
              <w:rPr>
                <w:rFonts w:ascii="Arial" w:hAnsi="Arial" w:cs="Arial"/>
                <w:i/>
                <w:sz w:val="18"/>
                <w:szCs w:val="18"/>
              </w:rPr>
              <w:t>Ovenstående beskrives i proceduren.</w:t>
            </w:r>
          </w:p>
          <w:p w14:paraId="23911385" w14:textId="4869B7B1" w:rsidR="00765198" w:rsidRPr="00765198" w:rsidRDefault="00765198" w:rsidP="0028311B">
            <w:pPr>
              <w:pStyle w:val="Listeafsnit"/>
              <w:spacing w:before="120" w:after="120"/>
              <w:ind w:left="0"/>
              <w:contextualSpacing w:val="0"/>
              <w:jc w:val="both"/>
              <w:rPr>
                <w:rFonts w:ascii="Arial" w:hAnsi="Arial" w:cs="Arial"/>
                <w:i/>
                <w:sz w:val="18"/>
                <w:szCs w:val="18"/>
              </w:rPr>
            </w:pPr>
          </w:p>
        </w:tc>
        <w:tc>
          <w:tcPr>
            <w:tcW w:w="2694" w:type="dxa"/>
            <w:tcBorders>
              <w:top w:val="single" w:sz="4" w:space="0" w:color="A6A6A6" w:themeColor="background1" w:themeShade="A6"/>
              <w:left w:val="nil"/>
              <w:bottom w:val="single" w:sz="4" w:space="0" w:color="A6A6A6" w:themeColor="background1" w:themeShade="A6"/>
              <w:right w:val="nil"/>
            </w:tcBorders>
          </w:tcPr>
          <w:p w14:paraId="0FA68EB7" w14:textId="46B3F9E7" w:rsidR="00E26CA2" w:rsidRPr="00E474E1" w:rsidRDefault="00E474E1">
            <w:pPr>
              <w:rPr>
                <w:rFonts w:ascii="Arial" w:hAnsi="Arial" w:cs="Arial"/>
                <w:i/>
                <w:sz w:val="18"/>
                <w:szCs w:val="18"/>
              </w:rPr>
            </w:pPr>
            <w:r w:rsidRPr="00E474E1">
              <w:rPr>
                <w:rFonts w:ascii="Arial" w:hAnsi="Arial" w:cs="Arial"/>
                <w:i/>
                <w:sz w:val="18"/>
                <w:szCs w:val="18"/>
              </w:rPr>
              <w:t>Eksempel: Se virksomhedens OHAS-procedurer</w:t>
            </w:r>
          </w:p>
        </w:tc>
      </w:tr>
      <w:tr w:rsidR="00CB1755" w:rsidRPr="00B925B6" w14:paraId="625E0DBC" w14:textId="77777777" w:rsidTr="0051649C">
        <w:trPr>
          <w:trHeight w:val="1406"/>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53830AA8" w14:textId="0DEC3300" w:rsidR="00CB1755" w:rsidRPr="00B925B6" w:rsidRDefault="0036733F" w:rsidP="001166ED">
            <w:pPr>
              <w:pStyle w:val="Listeafsnit"/>
              <w:numPr>
                <w:ilvl w:val="1"/>
                <w:numId w:val="38"/>
              </w:numPr>
              <w:tabs>
                <w:tab w:val="clear" w:pos="720"/>
                <w:tab w:val="left" w:pos="709"/>
              </w:tabs>
              <w:spacing w:before="120" w:after="120"/>
              <w:contextualSpacing w:val="0"/>
              <w:rPr>
                <w:rFonts w:ascii="Arial" w:eastAsia="Arial" w:hAnsi="Arial" w:cs="Arial"/>
                <w:color w:val="FFFFFF" w:themeColor="background1"/>
                <w:sz w:val="21"/>
                <w:szCs w:val="21"/>
                <w:lang w:val="da-DK"/>
              </w:rPr>
            </w:pPr>
            <w:r w:rsidRPr="0036733F">
              <w:rPr>
                <w:rFonts w:ascii="Arial" w:eastAsia="Arial" w:hAnsi="Arial" w:cs="Arial"/>
                <w:color w:val="FFFFFF" w:themeColor="background1"/>
                <w:sz w:val="21"/>
                <w:szCs w:val="21"/>
                <w:lang w:val="da-DK"/>
              </w:rPr>
              <w:t>Organisationen skal vedtage</w:t>
            </w:r>
            <w:r>
              <w:rPr>
                <w:rStyle w:val="Fodnotehenvisning"/>
                <w:rFonts w:ascii="Arial" w:eastAsia="Arial" w:hAnsi="Arial" w:cs="Arial"/>
                <w:color w:val="FFFFFF" w:themeColor="background1"/>
                <w:sz w:val="21"/>
                <w:szCs w:val="21"/>
                <w:lang w:val="da-DK"/>
              </w:rPr>
              <w:footnoteReference w:id="4"/>
            </w:r>
            <w:r w:rsidRPr="0036733F">
              <w:rPr>
                <w:rFonts w:ascii="Arial" w:eastAsia="Arial" w:hAnsi="Arial" w:cs="Arial"/>
                <w:color w:val="FFFFFF" w:themeColor="background1"/>
                <w:sz w:val="21"/>
                <w:szCs w:val="21"/>
                <w:lang w:val="da-DK"/>
              </w:rPr>
              <w:t xml:space="preserve"> og implementere en erklæring eller erklæringer vedrørende dens politikker, som skal omfatte FSC's grundlæggende krav til arbejdstagerrettigheder. Disse erklæringer skal stilles til rådighed for interessenter (dvs. berørte og interesserede interessenter) og for organisationens certificeringsorgan.</w:t>
            </w:r>
          </w:p>
        </w:tc>
        <w:tc>
          <w:tcPr>
            <w:tcW w:w="2694" w:type="dxa"/>
            <w:tcBorders>
              <w:top w:val="single" w:sz="4" w:space="0" w:color="A6A6A6" w:themeColor="background1" w:themeShade="A6"/>
              <w:left w:val="nil"/>
              <w:bottom w:val="single" w:sz="4" w:space="0" w:color="A6A6A6" w:themeColor="background1" w:themeShade="A6"/>
              <w:right w:val="nil"/>
            </w:tcBorders>
          </w:tcPr>
          <w:p w14:paraId="653CA3A0" w14:textId="77777777" w:rsidR="00CB1755" w:rsidRPr="00B925B6" w:rsidRDefault="00CB1755" w:rsidP="001166ED">
            <w:pPr>
              <w:rPr>
                <w:rFonts w:ascii="Arial" w:hAnsi="Arial" w:cs="Arial"/>
                <w:color w:val="FFFFFF" w:themeColor="background1"/>
              </w:rPr>
            </w:pPr>
          </w:p>
        </w:tc>
      </w:tr>
      <w:tr w:rsidR="00CB1755" w:rsidRPr="00B70365" w14:paraId="523101ED" w14:textId="77777777" w:rsidTr="0051649C">
        <w:trPr>
          <w:trHeight w:val="1253"/>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auto"/>
          </w:tcPr>
          <w:p w14:paraId="4D41D29E" w14:textId="48766E7A" w:rsidR="00CB1755" w:rsidRPr="00D035BF" w:rsidRDefault="00CB1755" w:rsidP="001166ED">
            <w:pPr>
              <w:rPr>
                <w:rFonts w:ascii="Arial" w:hAnsi="Arial" w:cs="Arial"/>
                <w:i/>
                <w:sz w:val="18"/>
                <w:szCs w:val="18"/>
              </w:rPr>
            </w:pPr>
            <w:r w:rsidRPr="00D035BF">
              <w:rPr>
                <w:rFonts w:ascii="Arial" w:hAnsi="Arial" w:cs="Arial"/>
                <w:i/>
                <w:sz w:val="18"/>
                <w:szCs w:val="18"/>
              </w:rPr>
              <w:t xml:space="preserve">Organisationer </w:t>
            </w:r>
            <w:r w:rsidR="005574FC">
              <w:rPr>
                <w:rFonts w:ascii="Arial" w:hAnsi="Arial" w:cs="Arial"/>
                <w:i/>
                <w:sz w:val="18"/>
                <w:szCs w:val="18"/>
              </w:rPr>
              <w:t>skal</w:t>
            </w:r>
            <w:r w:rsidRPr="00D035BF">
              <w:rPr>
                <w:rFonts w:ascii="Arial" w:hAnsi="Arial" w:cs="Arial"/>
                <w:i/>
                <w:sz w:val="18"/>
                <w:szCs w:val="18"/>
              </w:rPr>
              <w:t xml:space="preserve"> opfylde dette krav</w:t>
            </w:r>
            <w:r w:rsidR="0038344A">
              <w:rPr>
                <w:rFonts w:ascii="Arial" w:hAnsi="Arial" w:cs="Arial"/>
                <w:i/>
                <w:sz w:val="18"/>
                <w:szCs w:val="18"/>
              </w:rPr>
              <w:t xml:space="preserve"> ved at</w:t>
            </w:r>
            <w:r w:rsidRPr="00D035BF">
              <w:rPr>
                <w:rFonts w:ascii="Arial" w:hAnsi="Arial" w:cs="Arial"/>
                <w:i/>
                <w:sz w:val="18"/>
                <w:szCs w:val="18"/>
              </w:rPr>
              <w:t xml:space="preserve"> </w:t>
            </w:r>
            <w:r w:rsidR="00351188">
              <w:rPr>
                <w:rFonts w:ascii="Arial" w:hAnsi="Arial" w:cs="Arial"/>
                <w:i/>
                <w:sz w:val="18"/>
                <w:szCs w:val="18"/>
              </w:rPr>
              <w:t>indføre eller tilpasse politikker, der omfatter FSC’s krav til arbejdstagerrettigheder</w:t>
            </w:r>
            <w:r w:rsidR="00802AFE">
              <w:rPr>
                <w:rFonts w:ascii="Arial" w:hAnsi="Arial" w:cs="Arial"/>
                <w:i/>
                <w:sz w:val="18"/>
                <w:szCs w:val="18"/>
              </w:rPr>
              <w:t xml:space="preserve"> og gøre dem</w:t>
            </w:r>
            <w:r w:rsidR="0037558A">
              <w:rPr>
                <w:rFonts w:ascii="Arial" w:hAnsi="Arial" w:cs="Arial"/>
                <w:i/>
                <w:sz w:val="18"/>
                <w:szCs w:val="18"/>
              </w:rPr>
              <w:t xml:space="preserve"> </w:t>
            </w:r>
            <w:r w:rsidR="00802AFE">
              <w:rPr>
                <w:rFonts w:ascii="Arial" w:hAnsi="Arial" w:cs="Arial"/>
                <w:i/>
                <w:sz w:val="18"/>
                <w:szCs w:val="18"/>
              </w:rPr>
              <w:t>tilgængelige</w:t>
            </w:r>
            <w:r w:rsidR="0037558A">
              <w:rPr>
                <w:rFonts w:ascii="Arial" w:hAnsi="Arial" w:cs="Arial"/>
                <w:i/>
                <w:sz w:val="18"/>
                <w:szCs w:val="18"/>
              </w:rPr>
              <w:t xml:space="preserve"> for interessenter</w:t>
            </w:r>
            <w:r w:rsidR="00802AFE">
              <w:rPr>
                <w:rFonts w:ascii="Arial" w:hAnsi="Arial" w:cs="Arial"/>
                <w:i/>
                <w:sz w:val="18"/>
                <w:szCs w:val="18"/>
              </w:rPr>
              <w:t>.</w:t>
            </w:r>
          </w:p>
        </w:tc>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7139D1C2" w14:textId="72D8F385" w:rsidR="00CB1755" w:rsidRPr="00977E9B" w:rsidRDefault="00071DD1" w:rsidP="001166ED">
            <w:pPr>
              <w:rPr>
                <w:rFonts w:ascii="Arial" w:hAnsi="Arial" w:cs="Arial"/>
                <w:i/>
                <w:iCs/>
                <w:sz w:val="18"/>
                <w:szCs w:val="18"/>
              </w:rPr>
            </w:pPr>
            <w:r w:rsidRPr="00977E9B">
              <w:rPr>
                <w:rFonts w:ascii="Arial" w:hAnsi="Arial" w:cs="Arial"/>
                <w:i/>
                <w:iCs/>
                <w:sz w:val="18"/>
                <w:szCs w:val="18"/>
              </w:rPr>
              <w:t xml:space="preserve">Eksempel: </w:t>
            </w:r>
            <w:r w:rsidR="00977E9B" w:rsidRPr="00977E9B">
              <w:rPr>
                <w:rFonts w:ascii="Arial" w:hAnsi="Arial" w:cs="Arial"/>
                <w:i/>
                <w:iCs/>
                <w:sz w:val="18"/>
                <w:szCs w:val="18"/>
              </w:rPr>
              <w:t>Se p</w:t>
            </w:r>
            <w:r w:rsidRPr="00977E9B">
              <w:rPr>
                <w:rFonts w:ascii="Arial" w:hAnsi="Arial" w:cs="Arial"/>
                <w:i/>
                <w:iCs/>
                <w:sz w:val="18"/>
                <w:szCs w:val="18"/>
              </w:rPr>
              <w:t xml:space="preserve">olitik </w:t>
            </w:r>
            <w:r w:rsidR="000A7717" w:rsidRPr="00977E9B">
              <w:rPr>
                <w:rFonts w:ascii="Arial" w:hAnsi="Arial" w:cs="Arial"/>
                <w:i/>
                <w:iCs/>
                <w:sz w:val="18"/>
                <w:szCs w:val="18"/>
              </w:rPr>
              <w:t>vedr.</w:t>
            </w:r>
            <w:r w:rsidRPr="00977E9B">
              <w:rPr>
                <w:rFonts w:ascii="Arial" w:hAnsi="Arial" w:cs="Arial"/>
                <w:i/>
                <w:iCs/>
                <w:sz w:val="18"/>
                <w:szCs w:val="18"/>
              </w:rPr>
              <w:t xml:space="preserve"> børnearbejde,</w:t>
            </w:r>
            <w:r w:rsidR="003B3F8B" w:rsidRPr="00977E9B">
              <w:rPr>
                <w:rFonts w:ascii="Arial" w:hAnsi="Arial" w:cs="Arial"/>
                <w:i/>
                <w:iCs/>
                <w:sz w:val="18"/>
                <w:szCs w:val="18"/>
              </w:rPr>
              <w:t xml:space="preserve"> tvungent arbejde,</w:t>
            </w:r>
            <w:r w:rsidRPr="00977E9B">
              <w:rPr>
                <w:rFonts w:ascii="Arial" w:hAnsi="Arial" w:cs="Arial"/>
                <w:i/>
                <w:iCs/>
                <w:sz w:val="18"/>
                <w:szCs w:val="18"/>
              </w:rPr>
              <w:t xml:space="preserve"> </w:t>
            </w:r>
            <w:r w:rsidR="00721265" w:rsidRPr="00977E9B">
              <w:rPr>
                <w:rFonts w:ascii="Arial" w:hAnsi="Arial" w:cs="Arial"/>
                <w:i/>
                <w:iCs/>
                <w:sz w:val="18"/>
                <w:szCs w:val="18"/>
              </w:rPr>
              <w:t>forskelsbehandling</w:t>
            </w:r>
            <w:r w:rsidR="000A7717" w:rsidRPr="00977E9B">
              <w:rPr>
                <w:rFonts w:ascii="Arial" w:hAnsi="Arial" w:cs="Arial"/>
                <w:i/>
                <w:iCs/>
                <w:sz w:val="18"/>
                <w:szCs w:val="18"/>
              </w:rPr>
              <w:t xml:space="preserve"> og retten til</w:t>
            </w:r>
            <w:r w:rsidR="00977E9B" w:rsidRPr="00977E9B">
              <w:rPr>
                <w:rFonts w:ascii="Arial" w:hAnsi="Arial" w:cs="Arial"/>
                <w:i/>
                <w:iCs/>
                <w:sz w:val="18"/>
                <w:szCs w:val="18"/>
              </w:rPr>
              <w:t xml:space="preserve"> foreningsfrihed og</w:t>
            </w:r>
            <w:r w:rsidR="000A7717" w:rsidRPr="00977E9B">
              <w:rPr>
                <w:rFonts w:ascii="Arial" w:hAnsi="Arial" w:cs="Arial"/>
                <w:i/>
                <w:iCs/>
                <w:sz w:val="18"/>
                <w:szCs w:val="18"/>
              </w:rPr>
              <w:t xml:space="preserve"> kollektiv forhandling </w:t>
            </w:r>
          </w:p>
        </w:tc>
      </w:tr>
      <w:tr w:rsidR="00CB1755" w:rsidRPr="00B925B6" w14:paraId="6E83F9F8" w14:textId="77777777" w:rsidTr="0051649C">
        <w:trPr>
          <w:trHeight w:val="1406"/>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3D23C414" w14:textId="0211B1FD" w:rsidR="00CB1755" w:rsidRPr="00B925B6" w:rsidRDefault="00071DD1" w:rsidP="001166ED">
            <w:pPr>
              <w:pStyle w:val="Listeafsnit"/>
              <w:numPr>
                <w:ilvl w:val="1"/>
                <w:numId w:val="38"/>
              </w:numPr>
              <w:tabs>
                <w:tab w:val="clear" w:pos="720"/>
                <w:tab w:val="left" w:pos="709"/>
              </w:tabs>
              <w:spacing w:before="120" w:after="120"/>
              <w:contextualSpacing w:val="0"/>
              <w:rPr>
                <w:rFonts w:ascii="Arial" w:eastAsia="Arial" w:hAnsi="Arial" w:cs="Arial"/>
                <w:color w:val="FFFFFF" w:themeColor="background1"/>
                <w:sz w:val="21"/>
                <w:szCs w:val="21"/>
                <w:lang w:val="da-DK"/>
              </w:rPr>
            </w:pPr>
            <w:r w:rsidRPr="00071DD1">
              <w:rPr>
                <w:rFonts w:ascii="Arial" w:eastAsia="Arial" w:hAnsi="Arial" w:cs="Arial"/>
                <w:color w:val="FFFFFF" w:themeColor="background1"/>
                <w:sz w:val="21"/>
                <w:szCs w:val="21"/>
                <w:lang w:val="da-DK"/>
              </w:rPr>
              <w:t>Organisationen skal løbende opdatere en egenvurdering, som indeholder en beskrivelse af organisationens implementering af FSC's grundlæggende krav til arbejdstagerrettigheder. Egenvurderingen skal fremlægges for organisationens certificeringsorgan</w:t>
            </w:r>
            <w:r w:rsidR="00CB1755" w:rsidRPr="00B925B6">
              <w:rPr>
                <w:rFonts w:ascii="Arial" w:eastAsia="Arial" w:hAnsi="Arial" w:cs="Arial"/>
                <w:color w:val="FFFFFF" w:themeColor="background1"/>
                <w:sz w:val="21"/>
                <w:szCs w:val="21"/>
                <w:lang w:val="da-DK"/>
              </w:rPr>
              <w:t>.</w:t>
            </w:r>
          </w:p>
        </w:tc>
        <w:tc>
          <w:tcPr>
            <w:tcW w:w="2694" w:type="dxa"/>
            <w:tcBorders>
              <w:top w:val="single" w:sz="4" w:space="0" w:color="A6A6A6" w:themeColor="background1" w:themeShade="A6"/>
              <w:left w:val="nil"/>
              <w:bottom w:val="single" w:sz="4" w:space="0" w:color="A6A6A6" w:themeColor="background1" w:themeShade="A6"/>
              <w:right w:val="nil"/>
            </w:tcBorders>
          </w:tcPr>
          <w:p w14:paraId="20260B15" w14:textId="77777777" w:rsidR="00CB1755" w:rsidRPr="00B925B6" w:rsidRDefault="00CB1755" w:rsidP="001166ED">
            <w:pPr>
              <w:rPr>
                <w:rFonts w:ascii="Arial" w:hAnsi="Arial" w:cs="Arial"/>
                <w:color w:val="FFFFFF" w:themeColor="background1"/>
              </w:rPr>
            </w:pPr>
          </w:p>
        </w:tc>
      </w:tr>
      <w:tr w:rsidR="00CB1755" w:rsidRPr="00B70365" w14:paraId="3499E785" w14:textId="77777777" w:rsidTr="0051649C">
        <w:trPr>
          <w:trHeight w:val="1253"/>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auto"/>
          </w:tcPr>
          <w:p w14:paraId="58199B06" w14:textId="336D327B" w:rsidR="00CB1755" w:rsidRPr="00D035BF" w:rsidRDefault="00CB1755" w:rsidP="001166ED">
            <w:pPr>
              <w:rPr>
                <w:rFonts w:ascii="Arial" w:hAnsi="Arial" w:cs="Arial"/>
                <w:i/>
                <w:sz w:val="18"/>
                <w:szCs w:val="18"/>
              </w:rPr>
            </w:pPr>
            <w:r w:rsidRPr="00D035BF">
              <w:rPr>
                <w:rFonts w:ascii="Arial" w:hAnsi="Arial" w:cs="Arial"/>
                <w:i/>
                <w:sz w:val="18"/>
                <w:szCs w:val="18"/>
              </w:rPr>
              <w:t xml:space="preserve">Organisationer </w:t>
            </w:r>
            <w:r w:rsidR="005574FC">
              <w:rPr>
                <w:rFonts w:ascii="Arial" w:hAnsi="Arial" w:cs="Arial"/>
                <w:i/>
                <w:sz w:val="18"/>
                <w:szCs w:val="18"/>
              </w:rPr>
              <w:t>skal</w:t>
            </w:r>
            <w:r w:rsidRPr="00D035BF">
              <w:rPr>
                <w:rFonts w:ascii="Arial" w:hAnsi="Arial" w:cs="Arial"/>
                <w:i/>
                <w:sz w:val="18"/>
                <w:szCs w:val="18"/>
              </w:rPr>
              <w:t xml:space="preserve"> opfylde dette krav ved</w:t>
            </w:r>
            <w:r w:rsidR="00977E9B">
              <w:rPr>
                <w:rFonts w:ascii="Arial" w:hAnsi="Arial" w:cs="Arial"/>
                <w:i/>
                <w:sz w:val="18"/>
                <w:szCs w:val="18"/>
              </w:rPr>
              <w:t xml:space="preserve"> at udfylde egenvurderingen</w:t>
            </w:r>
            <w:r w:rsidR="000059D9">
              <w:rPr>
                <w:rFonts w:ascii="Arial" w:hAnsi="Arial" w:cs="Arial"/>
                <w:i/>
                <w:sz w:val="18"/>
                <w:szCs w:val="18"/>
              </w:rPr>
              <w:t xml:space="preserve"> og sikre dokumentation</w:t>
            </w:r>
            <w:r w:rsidR="00977E9B">
              <w:rPr>
                <w:rFonts w:ascii="Arial" w:hAnsi="Arial" w:cs="Arial"/>
                <w:i/>
                <w:sz w:val="18"/>
                <w:szCs w:val="18"/>
              </w:rPr>
              <w:t xml:space="preserve"> </w:t>
            </w:r>
            <w:r w:rsidR="00957AE0">
              <w:rPr>
                <w:rFonts w:ascii="Arial" w:hAnsi="Arial" w:cs="Arial"/>
                <w:i/>
                <w:sz w:val="18"/>
                <w:szCs w:val="18"/>
              </w:rPr>
              <w:t>ifølge bilag D i FSC-CoC-standarden og inkludere procesbeskrivelse omkring vedligeholdelse af den i FSC-proceduren.</w:t>
            </w:r>
          </w:p>
        </w:tc>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695D1FCD" w14:textId="41CDBF6C" w:rsidR="00CB1755" w:rsidRPr="007635AF" w:rsidRDefault="007635AF" w:rsidP="001166ED">
            <w:pPr>
              <w:rPr>
                <w:rFonts w:ascii="Arial" w:hAnsi="Arial" w:cs="Arial"/>
                <w:i/>
                <w:iCs/>
                <w:sz w:val="18"/>
                <w:szCs w:val="18"/>
              </w:rPr>
            </w:pPr>
            <w:r>
              <w:rPr>
                <w:rFonts w:ascii="Arial" w:hAnsi="Arial" w:cs="Arial"/>
                <w:i/>
                <w:iCs/>
                <w:sz w:val="18"/>
                <w:szCs w:val="18"/>
              </w:rPr>
              <w:t>Se udfyldt egenvurdering og tilhørende dokumentation.</w:t>
            </w:r>
          </w:p>
        </w:tc>
      </w:tr>
      <w:tr w:rsidR="00E26CA2" w:rsidRPr="00B70365" w14:paraId="73C1118E" w14:textId="77777777" w:rsidTr="0051649C">
        <w:trPr>
          <w:trHeight w:val="2324"/>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21A3AD20" w14:textId="77777777" w:rsidR="004B710F" w:rsidRPr="00B925B6" w:rsidRDefault="004B710F" w:rsidP="004B710F">
            <w:pPr>
              <w:pStyle w:val="Listeafsnit"/>
              <w:numPr>
                <w:ilvl w:val="1"/>
                <w:numId w:val="38"/>
              </w:numPr>
              <w:tabs>
                <w:tab w:val="left" w:pos="142"/>
              </w:tabs>
              <w:spacing w:before="120" w:after="120"/>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 xml:space="preserve">Organisationen skal sikre, at de klager, der modtages vedrørende organisationens </w:t>
            </w:r>
            <w:r>
              <w:rPr>
                <w:rFonts w:ascii="Arial" w:eastAsia="Arial" w:hAnsi="Arial" w:cs="Arial"/>
                <w:color w:val="FFFFFF" w:themeColor="background1"/>
                <w:sz w:val="21"/>
                <w:szCs w:val="21"/>
                <w:lang w:val="da-DK"/>
              </w:rPr>
              <w:t>overholdelse af de</w:t>
            </w:r>
            <w:r w:rsidRPr="00B925B6">
              <w:rPr>
                <w:rFonts w:ascii="Arial" w:eastAsia="Arial" w:hAnsi="Arial" w:cs="Arial"/>
                <w:color w:val="FFFFFF" w:themeColor="background1"/>
                <w:sz w:val="21"/>
                <w:szCs w:val="21"/>
                <w:lang w:val="da-DK"/>
              </w:rPr>
              <w:t xml:space="preserve"> krav, der</w:t>
            </w:r>
            <w:r>
              <w:rPr>
                <w:rFonts w:ascii="Arial" w:eastAsia="Arial" w:hAnsi="Arial" w:cs="Arial"/>
                <w:color w:val="FFFFFF" w:themeColor="background1"/>
                <w:sz w:val="21"/>
                <w:szCs w:val="21"/>
                <w:lang w:val="da-DK"/>
              </w:rPr>
              <w:t xml:space="preserve"> ligger til grund for</w:t>
            </w:r>
            <w:r w:rsidRPr="00B925B6">
              <w:rPr>
                <w:rFonts w:ascii="Arial" w:eastAsia="Arial" w:hAnsi="Arial" w:cs="Arial"/>
                <w:color w:val="FFFFFF" w:themeColor="background1"/>
                <w:sz w:val="21"/>
                <w:szCs w:val="21"/>
                <w:lang w:val="da-DK"/>
              </w:rPr>
              <w:t xml:space="preserve"> dens CoC-certifikat, er blevet tilstrækkeligt tilgodeset, herunder: </w:t>
            </w:r>
          </w:p>
          <w:p w14:paraId="1F3579E5" w14:textId="77777777" w:rsidR="004B710F" w:rsidRPr="00B925B6" w:rsidRDefault="004B710F" w:rsidP="004B710F">
            <w:pPr>
              <w:pStyle w:val="Listeafsnit"/>
              <w:numPr>
                <w:ilvl w:val="0"/>
                <w:numId w:val="5"/>
              </w:numPr>
              <w:tabs>
                <w:tab w:val="left" w:pos="426"/>
              </w:tabs>
              <w:spacing w:before="120" w:after="120"/>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 xml:space="preserve">bekræftelse af, at klagen er modtaget over for </w:t>
            </w:r>
            <w:r>
              <w:rPr>
                <w:rFonts w:ascii="Arial" w:eastAsia="Arial" w:hAnsi="Arial" w:cs="Arial"/>
                <w:color w:val="FFFFFF" w:themeColor="background1"/>
                <w:sz w:val="21"/>
                <w:szCs w:val="21"/>
                <w:lang w:val="da-DK"/>
              </w:rPr>
              <w:t>den an</w:t>
            </w:r>
            <w:r w:rsidRPr="00B925B6">
              <w:rPr>
                <w:rFonts w:ascii="Arial" w:eastAsia="Arial" w:hAnsi="Arial" w:cs="Arial"/>
                <w:color w:val="FFFFFF" w:themeColor="background1"/>
                <w:sz w:val="21"/>
                <w:szCs w:val="21"/>
                <w:lang w:val="da-DK"/>
              </w:rPr>
              <w:t>klage</w:t>
            </w:r>
            <w:r>
              <w:rPr>
                <w:rFonts w:ascii="Arial" w:eastAsia="Arial" w:hAnsi="Arial" w:cs="Arial"/>
                <w:color w:val="FFFFFF" w:themeColor="background1"/>
                <w:sz w:val="21"/>
                <w:szCs w:val="21"/>
                <w:lang w:val="da-DK"/>
              </w:rPr>
              <w:t>nde</w:t>
            </w:r>
            <w:r w:rsidRPr="00B925B6">
              <w:rPr>
                <w:rFonts w:ascii="Arial" w:eastAsia="Arial" w:hAnsi="Arial" w:cs="Arial"/>
                <w:color w:val="FFFFFF" w:themeColor="background1"/>
                <w:sz w:val="21"/>
                <w:szCs w:val="21"/>
                <w:lang w:val="da-DK"/>
              </w:rPr>
              <w:t xml:space="preserve"> inden for to (2) uger fra modtagelse af klagen,</w:t>
            </w:r>
          </w:p>
          <w:p w14:paraId="619214CA" w14:textId="77777777" w:rsidR="004B710F" w:rsidRPr="00B925B6" w:rsidRDefault="004B710F" w:rsidP="004B710F">
            <w:pPr>
              <w:pStyle w:val="Listeafsnit"/>
              <w:numPr>
                <w:ilvl w:val="0"/>
                <w:numId w:val="5"/>
              </w:numPr>
              <w:tabs>
                <w:tab w:val="left" w:pos="426"/>
              </w:tabs>
              <w:spacing w:before="120" w:after="120"/>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 xml:space="preserve">undersøgelse af klagens </w:t>
            </w:r>
            <w:r>
              <w:rPr>
                <w:rFonts w:ascii="Arial" w:eastAsia="Arial" w:hAnsi="Arial" w:cs="Arial"/>
                <w:color w:val="FFFFFF" w:themeColor="background1"/>
                <w:sz w:val="21"/>
                <w:szCs w:val="21"/>
                <w:lang w:val="da-DK"/>
              </w:rPr>
              <w:t>indhold</w:t>
            </w:r>
            <w:r w:rsidRPr="00B925B6">
              <w:rPr>
                <w:rFonts w:ascii="Arial" w:eastAsia="Arial" w:hAnsi="Arial" w:cs="Arial"/>
                <w:color w:val="FFFFFF" w:themeColor="background1"/>
                <w:sz w:val="21"/>
                <w:szCs w:val="21"/>
                <w:lang w:val="da-DK"/>
              </w:rPr>
              <w:t xml:space="preserve"> og oplysning af foreslåede tiltag som reaktion på klagen inden for tre (3) måneder. Er der brug for mere tid til at afslutte undersøgelsen, skal </w:t>
            </w:r>
            <w:r>
              <w:rPr>
                <w:rFonts w:ascii="Arial" w:eastAsia="Arial" w:hAnsi="Arial" w:cs="Arial"/>
                <w:color w:val="FFFFFF" w:themeColor="background1"/>
                <w:sz w:val="21"/>
                <w:szCs w:val="21"/>
                <w:lang w:val="da-DK"/>
              </w:rPr>
              <w:t>den an</w:t>
            </w:r>
            <w:r w:rsidRPr="00B925B6">
              <w:rPr>
                <w:rFonts w:ascii="Arial" w:eastAsia="Arial" w:hAnsi="Arial" w:cs="Arial"/>
                <w:color w:val="FFFFFF" w:themeColor="background1"/>
                <w:sz w:val="21"/>
                <w:szCs w:val="21"/>
                <w:lang w:val="da-DK"/>
              </w:rPr>
              <w:t>klagen</w:t>
            </w:r>
            <w:r>
              <w:rPr>
                <w:rFonts w:ascii="Arial" w:eastAsia="Arial" w:hAnsi="Arial" w:cs="Arial"/>
                <w:color w:val="FFFFFF" w:themeColor="background1"/>
                <w:sz w:val="21"/>
                <w:szCs w:val="21"/>
                <w:lang w:val="da-DK"/>
              </w:rPr>
              <w:t>de</w:t>
            </w:r>
            <w:r w:rsidRPr="00B925B6">
              <w:rPr>
                <w:rFonts w:ascii="Arial" w:eastAsia="Arial" w:hAnsi="Arial" w:cs="Arial"/>
                <w:color w:val="FFFFFF" w:themeColor="background1"/>
                <w:sz w:val="21"/>
                <w:szCs w:val="21"/>
                <w:lang w:val="da-DK"/>
              </w:rPr>
              <w:t xml:space="preserve"> og organisationens certificeringsorgan underrettes herom, </w:t>
            </w:r>
          </w:p>
          <w:p w14:paraId="3C3477FA" w14:textId="77777777" w:rsidR="004B710F" w:rsidRPr="00B925B6" w:rsidRDefault="004B710F" w:rsidP="004B710F">
            <w:pPr>
              <w:pStyle w:val="Listeafsnit"/>
              <w:numPr>
                <w:ilvl w:val="0"/>
                <w:numId w:val="5"/>
              </w:numPr>
              <w:tabs>
                <w:tab w:val="left" w:pos="426"/>
              </w:tabs>
              <w:spacing w:before="120" w:after="120"/>
              <w:contextualSpacing w:val="0"/>
              <w:rPr>
                <w:rFonts w:ascii="Arial" w:eastAsia="Arial" w:hAnsi="Arial" w:cs="Arial"/>
                <w:color w:val="FFFFFF" w:themeColor="background1"/>
                <w:sz w:val="21"/>
                <w:szCs w:val="21"/>
                <w:lang w:val="da-DK"/>
              </w:rPr>
            </w:pPr>
            <w:r>
              <w:rPr>
                <w:rFonts w:ascii="Arial" w:eastAsia="Arial" w:hAnsi="Arial" w:cs="Arial"/>
                <w:color w:val="FFFFFF" w:themeColor="background1"/>
                <w:sz w:val="21"/>
                <w:szCs w:val="21"/>
                <w:lang w:val="da-DK"/>
              </w:rPr>
              <w:t xml:space="preserve">træffe </w:t>
            </w:r>
            <w:r w:rsidRPr="00B925B6">
              <w:rPr>
                <w:rFonts w:ascii="Arial" w:eastAsia="Arial" w:hAnsi="Arial" w:cs="Arial"/>
                <w:color w:val="FFFFFF" w:themeColor="background1"/>
                <w:sz w:val="21"/>
                <w:szCs w:val="21"/>
                <w:lang w:val="da-DK"/>
              </w:rPr>
              <w:t>fornødne foranstaltninger med hensyn til klager og eventuelle uoverensstemmelser i de processer, der påvirker over</w:t>
            </w:r>
            <w:r>
              <w:rPr>
                <w:rFonts w:ascii="Arial" w:eastAsia="Arial" w:hAnsi="Arial" w:cs="Arial"/>
                <w:color w:val="FFFFFF" w:themeColor="background1"/>
                <w:sz w:val="21"/>
                <w:szCs w:val="21"/>
                <w:lang w:val="da-DK"/>
              </w:rPr>
              <w:t xml:space="preserve">holdelse af </w:t>
            </w:r>
            <w:r w:rsidRPr="00B925B6">
              <w:rPr>
                <w:rFonts w:ascii="Arial" w:eastAsia="Arial" w:hAnsi="Arial" w:cs="Arial"/>
                <w:color w:val="FFFFFF" w:themeColor="background1"/>
                <w:sz w:val="21"/>
                <w:szCs w:val="21"/>
                <w:lang w:val="da-DK"/>
              </w:rPr>
              <w:t>certificeringskravene,</w:t>
            </w:r>
          </w:p>
          <w:p w14:paraId="43EB8F8E" w14:textId="77777777" w:rsidR="004B710F" w:rsidRPr="00B925B6" w:rsidRDefault="004B710F" w:rsidP="004B710F">
            <w:pPr>
              <w:pStyle w:val="Listeafsnit"/>
              <w:numPr>
                <w:ilvl w:val="0"/>
                <w:numId w:val="5"/>
              </w:numPr>
              <w:tabs>
                <w:tab w:val="left" w:pos="426"/>
              </w:tabs>
              <w:spacing w:before="120" w:after="120"/>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 xml:space="preserve">orientering </w:t>
            </w:r>
            <w:r>
              <w:rPr>
                <w:rFonts w:ascii="Arial" w:eastAsia="Arial" w:hAnsi="Arial" w:cs="Arial"/>
                <w:color w:val="FFFFFF" w:themeColor="background1"/>
                <w:sz w:val="21"/>
                <w:szCs w:val="21"/>
                <w:lang w:val="da-DK"/>
              </w:rPr>
              <w:t>til den</w:t>
            </w:r>
            <w:r w:rsidRPr="00B925B6">
              <w:rPr>
                <w:rFonts w:ascii="Arial" w:eastAsia="Arial" w:hAnsi="Arial" w:cs="Arial"/>
                <w:color w:val="FFFFFF" w:themeColor="background1"/>
                <w:sz w:val="21"/>
                <w:szCs w:val="21"/>
                <w:lang w:val="da-DK"/>
              </w:rPr>
              <w:t xml:space="preserve"> </w:t>
            </w:r>
            <w:r>
              <w:rPr>
                <w:rFonts w:ascii="Arial" w:eastAsia="Arial" w:hAnsi="Arial" w:cs="Arial"/>
                <w:color w:val="FFFFFF" w:themeColor="background1"/>
                <w:sz w:val="21"/>
                <w:szCs w:val="21"/>
                <w:lang w:val="da-DK"/>
              </w:rPr>
              <w:t>an</w:t>
            </w:r>
            <w:r w:rsidRPr="00B925B6">
              <w:rPr>
                <w:rFonts w:ascii="Arial" w:eastAsia="Arial" w:hAnsi="Arial" w:cs="Arial"/>
                <w:color w:val="FFFFFF" w:themeColor="background1"/>
                <w:sz w:val="21"/>
                <w:szCs w:val="21"/>
                <w:lang w:val="da-DK"/>
              </w:rPr>
              <w:t>klagen</w:t>
            </w:r>
            <w:r>
              <w:rPr>
                <w:rFonts w:ascii="Arial" w:eastAsia="Arial" w:hAnsi="Arial" w:cs="Arial"/>
                <w:color w:val="FFFFFF" w:themeColor="background1"/>
                <w:sz w:val="21"/>
                <w:szCs w:val="21"/>
                <w:lang w:val="da-DK"/>
              </w:rPr>
              <w:t>de</w:t>
            </w:r>
            <w:r w:rsidRPr="00B925B6">
              <w:rPr>
                <w:rFonts w:ascii="Arial" w:eastAsia="Arial" w:hAnsi="Arial" w:cs="Arial"/>
                <w:color w:val="FFFFFF" w:themeColor="background1"/>
                <w:sz w:val="21"/>
                <w:szCs w:val="21"/>
                <w:lang w:val="da-DK"/>
              </w:rPr>
              <w:t xml:space="preserve"> og organisationens certificeringsorgan, så snart klagen anses </w:t>
            </w:r>
            <w:r>
              <w:rPr>
                <w:rFonts w:ascii="Arial" w:eastAsia="Arial" w:hAnsi="Arial" w:cs="Arial"/>
                <w:color w:val="FFFFFF" w:themeColor="background1"/>
                <w:sz w:val="21"/>
                <w:szCs w:val="21"/>
                <w:lang w:val="da-DK"/>
              </w:rPr>
              <w:t>for</w:t>
            </w:r>
            <w:r w:rsidRPr="00B925B6">
              <w:rPr>
                <w:rFonts w:ascii="Arial" w:eastAsia="Arial" w:hAnsi="Arial" w:cs="Arial"/>
                <w:color w:val="FFFFFF" w:themeColor="background1"/>
                <w:sz w:val="21"/>
                <w:szCs w:val="21"/>
                <w:lang w:val="da-DK"/>
              </w:rPr>
              <w:t xml:space="preserve"> behandlet og lukket.</w:t>
            </w:r>
          </w:p>
          <w:p w14:paraId="192947DB" w14:textId="77777777" w:rsidR="00E26CA2" w:rsidRPr="00B925B6" w:rsidRDefault="00E26CA2" w:rsidP="006D0C91">
            <w:pPr>
              <w:pStyle w:val="Listeafsnit"/>
              <w:spacing w:before="120" w:after="120"/>
              <w:ind w:left="682"/>
              <w:contextualSpacing w:val="0"/>
              <w:jc w:val="both"/>
              <w:rPr>
                <w:rFonts w:ascii="Arial" w:hAnsi="Arial" w:cs="Arial"/>
                <w:bCs/>
                <w:color w:val="FFFFFF" w:themeColor="background1"/>
                <w:sz w:val="21"/>
                <w:szCs w:val="21"/>
                <w:lang w:val="da-DK"/>
              </w:rPr>
            </w:pPr>
            <w:r w:rsidRPr="00B925B6">
              <w:rPr>
                <w:rFonts w:ascii="Arial" w:hAnsi="Arial" w:cs="Arial"/>
                <w:bCs/>
                <w:color w:val="FFFFFF" w:themeColor="background1"/>
                <w:sz w:val="21"/>
                <w:szCs w:val="21"/>
                <w:lang w:val="da-DK"/>
              </w:rPr>
              <w:t xml:space="preserve"> </w:t>
            </w:r>
          </w:p>
        </w:tc>
        <w:tc>
          <w:tcPr>
            <w:tcW w:w="2694" w:type="dxa"/>
            <w:tcBorders>
              <w:top w:val="single" w:sz="4" w:space="0" w:color="A6A6A6" w:themeColor="background1" w:themeShade="A6"/>
              <w:left w:val="nil"/>
              <w:bottom w:val="single" w:sz="4" w:space="0" w:color="A6A6A6" w:themeColor="background1" w:themeShade="A6"/>
              <w:right w:val="nil"/>
            </w:tcBorders>
          </w:tcPr>
          <w:p w14:paraId="5FB66803" w14:textId="77777777" w:rsidR="00E26CA2" w:rsidRPr="00B925B6" w:rsidRDefault="00E26CA2">
            <w:pPr>
              <w:rPr>
                <w:rFonts w:ascii="Arial" w:hAnsi="Arial" w:cs="Arial"/>
                <w:color w:val="FFFFFF" w:themeColor="background1"/>
              </w:rPr>
            </w:pPr>
          </w:p>
        </w:tc>
      </w:tr>
      <w:tr w:rsidR="00E26CA2" w:rsidRPr="00B70365" w14:paraId="450F5AFF" w14:textId="77777777" w:rsidTr="0051649C">
        <w:trPr>
          <w:trHeight w:val="1238"/>
        </w:trPr>
        <w:tc>
          <w:tcPr>
            <w:tcW w:w="7938" w:type="dxa"/>
            <w:tcBorders>
              <w:top w:val="single" w:sz="4" w:space="0" w:color="A6A6A6" w:themeColor="background1" w:themeShade="A6"/>
              <w:left w:val="nil"/>
              <w:bottom w:val="single" w:sz="4" w:space="0" w:color="A6A6A6" w:themeColor="background1" w:themeShade="A6"/>
              <w:right w:val="nil"/>
            </w:tcBorders>
          </w:tcPr>
          <w:p w14:paraId="50CB65F4" w14:textId="21EE996B" w:rsidR="00E26CA2" w:rsidRPr="00E474E1" w:rsidRDefault="00E474E1" w:rsidP="00E474E1">
            <w:pPr>
              <w:pStyle w:val="Listeafsnit"/>
              <w:spacing w:before="120" w:after="120"/>
              <w:ind w:left="0"/>
              <w:contextualSpacing w:val="0"/>
              <w:jc w:val="both"/>
              <w:rPr>
                <w:rFonts w:ascii="Arial" w:hAnsi="Arial" w:cs="Arial"/>
                <w:bCs/>
                <w:i/>
                <w:sz w:val="18"/>
                <w:szCs w:val="18"/>
                <w:lang w:val="da-DK"/>
              </w:rPr>
            </w:pPr>
            <w:r w:rsidRPr="00E474E1">
              <w:rPr>
                <w:rFonts w:ascii="Arial" w:hAnsi="Arial" w:cs="Arial"/>
                <w:bCs/>
                <w:i/>
                <w:sz w:val="18"/>
                <w:szCs w:val="18"/>
                <w:lang w:val="da-DK"/>
              </w:rPr>
              <w:t>Organisationer vælger typisk at opfylde dette krav ved som minimum at inkludere de ovenstående formuleringer/krav ordret i deres procedurer og arkivere alle relevante dokumenter, kommunikation og dokumentation i relation til dette krav.</w:t>
            </w:r>
          </w:p>
        </w:tc>
        <w:tc>
          <w:tcPr>
            <w:tcW w:w="2694" w:type="dxa"/>
            <w:tcBorders>
              <w:top w:val="single" w:sz="4" w:space="0" w:color="A6A6A6" w:themeColor="background1" w:themeShade="A6"/>
              <w:left w:val="nil"/>
              <w:bottom w:val="single" w:sz="4" w:space="0" w:color="A6A6A6" w:themeColor="background1" w:themeShade="A6"/>
              <w:right w:val="nil"/>
            </w:tcBorders>
          </w:tcPr>
          <w:p w14:paraId="261314BD" w14:textId="77777777" w:rsidR="00E26CA2" w:rsidRPr="00B70365" w:rsidRDefault="00E26CA2">
            <w:pPr>
              <w:rPr>
                <w:rFonts w:ascii="Arial" w:hAnsi="Arial" w:cs="Arial"/>
              </w:rPr>
            </w:pPr>
          </w:p>
        </w:tc>
      </w:tr>
      <w:tr w:rsidR="00E26CA2" w:rsidRPr="00B70365" w14:paraId="729238D2" w14:textId="77777777" w:rsidTr="0051649C">
        <w:trPr>
          <w:trHeight w:val="983"/>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61AC8246" w14:textId="77777777" w:rsidR="004B710F" w:rsidRPr="00B925B6" w:rsidRDefault="004B710F" w:rsidP="004B710F">
            <w:pPr>
              <w:pStyle w:val="Listeafsnit"/>
              <w:numPr>
                <w:ilvl w:val="1"/>
                <w:numId w:val="38"/>
              </w:numPr>
              <w:tabs>
                <w:tab w:val="left" w:pos="0"/>
              </w:tabs>
              <w:spacing w:before="120" w:after="120"/>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lastRenderedPageBreak/>
              <w:t>Organisationen skal råde over procedurer, der sikrer, at alle uoverensstemmende</w:t>
            </w:r>
            <w:r>
              <w:rPr>
                <w:rFonts w:ascii="Arial" w:eastAsia="Arial" w:hAnsi="Arial" w:cs="Arial"/>
                <w:color w:val="FFFFFF" w:themeColor="background1"/>
                <w:sz w:val="21"/>
                <w:szCs w:val="21"/>
                <w:lang w:val="da-DK"/>
              </w:rPr>
              <w:t xml:space="preserve"> (non-konforme)</w:t>
            </w:r>
            <w:r w:rsidRPr="00B925B6">
              <w:rPr>
                <w:rFonts w:ascii="Arial" w:eastAsia="Arial" w:hAnsi="Arial" w:cs="Arial"/>
                <w:color w:val="FFFFFF" w:themeColor="background1"/>
                <w:sz w:val="21"/>
                <w:szCs w:val="21"/>
                <w:lang w:val="da-DK"/>
              </w:rPr>
              <w:t xml:space="preserve"> produkter identificeres og kontrolleres for at undgå, at disse produkter utilsigtet sælges og leveres med FSC-claims. Ved kendskab til uoverensstemmende produkter efter deres levering skal organisationen </w:t>
            </w:r>
            <w:r>
              <w:rPr>
                <w:rFonts w:ascii="Arial" w:eastAsia="Arial" w:hAnsi="Arial" w:cs="Arial"/>
                <w:color w:val="FFFFFF" w:themeColor="background1"/>
                <w:sz w:val="21"/>
                <w:szCs w:val="21"/>
                <w:lang w:val="da-DK"/>
              </w:rPr>
              <w:t>gennemføre</w:t>
            </w:r>
            <w:r w:rsidRPr="00B925B6">
              <w:rPr>
                <w:rFonts w:ascii="Arial" w:eastAsia="Arial" w:hAnsi="Arial" w:cs="Arial"/>
                <w:color w:val="FFFFFF" w:themeColor="background1"/>
                <w:sz w:val="21"/>
                <w:szCs w:val="21"/>
                <w:lang w:val="da-DK"/>
              </w:rPr>
              <w:t xml:space="preserve"> følgende aktiviteter:</w:t>
            </w:r>
          </w:p>
          <w:p w14:paraId="320E9ADC" w14:textId="77777777" w:rsidR="004B710F" w:rsidRPr="00B925B6" w:rsidRDefault="004B710F" w:rsidP="004B710F">
            <w:pPr>
              <w:numPr>
                <w:ilvl w:val="0"/>
                <w:numId w:val="6"/>
              </w:numPr>
              <w:tabs>
                <w:tab w:val="left" w:pos="426"/>
              </w:tabs>
              <w:spacing w:before="120" w:after="120"/>
              <w:ind w:left="1134" w:hanging="425"/>
              <w:rPr>
                <w:rFonts w:ascii="Arial" w:eastAsia="Arial" w:hAnsi="Arial" w:cs="Arial"/>
                <w:color w:val="FFFFFF" w:themeColor="background1"/>
                <w:sz w:val="21"/>
                <w:szCs w:val="21"/>
              </w:rPr>
            </w:pPr>
            <w:r w:rsidRPr="00B925B6">
              <w:rPr>
                <w:rFonts w:ascii="Arial" w:eastAsia="Arial" w:hAnsi="Arial" w:cs="Arial"/>
                <w:color w:val="FFFFFF" w:themeColor="background1"/>
                <w:sz w:val="21"/>
                <w:szCs w:val="21"/>
              </w:rPr>
              <w:t xml:space="preserve">skriftlig orientering </w:t>
            </w:r>
            <w:r>
              <w:rPr>
                <w:rFonts w:ascii="Arial" w:eastAsia="Arial" w:hAnsi="Arial" w:cs="Arial"/>
                <w:color w:val="FFFFFF" w:themeColor="background1"/>
                <w:sz w:val="21"/>
                <w:szCs w:val="21"/>
              </w:rPr>
              <w:t xml:space="preserve">til </w:t>
            </w:r>
            <w:r w:rsidRPr="00B925B6">
              <w:rPr>
                <w:rFonts w:ascii="Arial" w:eastAsia="Arial" w:hAnsi="Arial" w:cs="Arial"/>
                <w:color w:val="FFFFFF" w:themeColor="background1"/>
                <w:sz w:val="21"/>
                <w:szCs w:val="21"/>
              </w:rPr>
              <w:t>dens certificeringsorgan og alle direkte</w:t>
            </w:r>
            <w:r>
              <w:rPr>
                <w:rFonts w:ascii="Arial" w:eastAsia="Arial" w:hAnsi="Arial" w:cs="Arial"/>
                <w:color w:val="FFFFFF" w:themeColor="background1"/>
                <w:sz w:val="21"/>
                <w:szCs w:val="21"/>
              </w:rPr>
              <w:t xml:space="preserve"> berørte</w:t>
            </w:r>
            <w:r w:rsidRPr="00B925B6">
              <w:rPr>
                <w:rFonts w:ascii="Arial" w:eastAsia="Arial" w:hAnsi="Arial" w:cs="Arial"/>
                <w:color w:val="FFFFFF" w:themeColor="background1"/>
                <w:sz w:val="21"/>
                <w:szCs w:val="21"/>
              </w:rPr>
              <w:t xml:space="preserve"> kunder inden for fem arbejdsdage, fra det uoverensstemmende produkt blev identificeret, </w:t>
            </w:r>
            <w:r>
              <w:rPr>
                <w:rFonts w:ascii="Arial" w:eastAsia="Arial" w:hAnsi="Arial" w:cs="Arial"/>
                <w:color w:val="FFFFFF" w:themeColor="background1"/>
                <w:sz w:val="21"/>
                <w:szCs w:val="21"/>
              </w:rPr>
              <w:t>samt</w:t>
            </w:r>
            <w:r w:rsidRPr="00B925B6">
              <w:rPr>
                <w:rFonts w:ascii="Arial" w:eastAsia="Arial" w:hAnsi="Arial" w:cs="Arial"/>
                <w:color w:val="FFFFFF" w:themeColor="background1"/>
                <w:sz w:val="21"/>
                <w:szCs w:val="21"/>
              </w:rPr>
              <w:t xml:space="preserve"> registrering af dokumentation</w:t>
            </w:r>
            <w:r>
              <w:rPr>
                <w:rFonts w:ascii="Arial" w:eastAsia="Arial" w:hAnsi="Arial" w:cs="Arial"/>
                <w:color w:val="FFFFFF" w:themeColor="background1"/>
                <w:sz w:val="21"/>
                <w:szCs w:val="21"/>
              </w:rPr>
              <w:t>en</w:t>
            </w:r>
            <w:r w:rsidRPr="00B925B6">
              <w:rPr>
                <w:rFonts w:ascii="Arial" w:eastAsia="Arial" w:hAnsi="Arial" w:cs="Arial"/>
                <w:color w:val="FFFFFF" w:themeColor="background1"/>
                <w:sz w:val="21"/>
                <w:szCs w:val="21"/>
              </w:rPr>
              <w:t xml:space="preserve"> for denne orientering,</w:t>
            </w:r>
          </w:p>
          <w:p w14:paraId="7557C52E" w14:textId="77777777" w:rsidR="004B710F" w:rsidRPr="00B925B6" w:rsidRDefault="004B710F" w:rsidP="004B710F">
            <w:pPr>
              <w:numPr>
                <w:ilvl w:val="0"/>
                <w:numId w:val="6"/>
              </w:numPr>
              <w:tabs>
                <w:tab w:val="left" w:pos="426"/>
              </w:tabs>
              <w:spacing w:before="120" w:after="120"/>
              <w:ind w:left="1134" w:hanging="425"/>
              <w:rPr>
                <w:rFonts w:ascii="Arial" w:eastAsia="Arial" w:hAnsi="Arial" w:cs="Arial"/>
                <w:color w:val="FFFFFF" w:themeColor="background1"/>
                <w:sz w:val="21"/>
                <w:szCs w:val="21"/>
              </w:rPr>
            </w:pPr>
            <w:r w:rsidRPr="00B925B6">
              <w:rPr>
                <w:rFonts w:ascii="Arial" w:eastAsia="Arial" w:hAnsi="Arial" w:cs="Arial"/>
                <w:color w:val="FFFFFF" w:themeColor="background1"/>
                <w:sz w:val="21"/>
                <w:szCs w:val="21"/>
              </w:rPr>
              <w:t>analyse af årsagerne til forekomsten af uoverensstemmende produkter og gennemførelse af foranstaltninger for at forhindre, at det gentager sig,</w:t>
            </w:r>
          </w:p>
          <w:p w14:paraId="19E6F40A" w14:textId="43347F0E" w:rsidR="00B73EC0" w:rsidRPr="00B925B6" w:rsidRDefault="004B710F" w:rsidP="004B710F">
            <w:pPr>
              <w:numPr>
                <w:ilvl w:val="0"/>
                <w:numId w:val="6"/>
              </w:numPr>
              <w:tabs>
                <w:tab w:val="left" w:pos="426"/>
              </w:tabs>
              <w:spacing w:before="120" w:after="120"/>
              <w:ind w:left="1134" w:hanging="425"/>
              <w:rPr>
                <w:rFonts w:ascii="Arial" w:eastAsia="Arial" w:hAnsi="Arial" w:cs="Arial"/>
                <w:color w:val="FFFFFF" w:themeColor="background1"/>
                <w:sz w:val="21"/>
                <w:szCs w:val="21"/>
              </w:rPr>
            </w:pPr>
            <w:r w:rsidRPr="00B925B6">
              <w:rPr>
                <w:rFonts w:ascii="Arial" w:eastAsia="Arial" w:hAnsi="Arial" w:cs="Arial"/>
                <w:color w:val="FFFFFF" w:themeColor="background1"/>
                <w:sz w:val="21"/>
                <w:szCs w:val="21"/>
              </w:rPr>
              <w:t>samarbejde med dens certificeringsorgan, så certificeringsorganet kan bekræfte, at der er truffet de fornødne foranstaltninger for at afhjælpe uoverensstemmelsen.</w:t>
            </w:r>
          </w:p>
        </w:tc>
        <w:tc>
          <w:tcPr>
            <w:tcW w:w="2694" w:type="dxa"/>
            <w:tcBorders>
              <w:top w:val="single" w:sz="4" w:space="0" w:color="A6A6A6" w:themeColor="background1" w:themeShade="A6"/>
              <w:left w:val="nil"/>
              <w:bottom w:val="single" w:sz="4" w:space="0" w:color="A6A6A6" w:themeColor="background1" w:themeShade="A6"/>
              <w:right w:val="nil"/>
            </w:tcBorders>
          </w:tcPr>
          <w:p w14:paraId="4C2CED23" w14:textId="77777777" w:rsidR="00E26CA2" w:rsidRPr="00B925B6" w:rsidRDefault="00E26CA2">
            <w:pPr>
              <w:rPr>
                <w:rFonts w:ascii="Arial" w:hAnsi="Arial" w:cs="Arial"/>
                <w:color w:val="FFFFFF" w:themeColor="background1"/>
              </w:rPr>
            </w:pPr>
          </w:p>
        </w:tc>
      </w:tr>
      <w:tr w:rsidR="00E26CA2" w:rsidRPr="00B70365" w14:paraId="09B666FE" w14:textId="77777777" w:rsidTr="0051649C">
        <w:trPr>
          <w:trHeight w:val="1798"/>
        </w:trPr>
        <w:tc>
          <w:tcPr>
            <w:tcW w:w="7938" w:type="dxa"/>
            <w:tcBorders>
              <w:top w:val="single" w:sz="4" w:space="0" w:color="A6A6A6" w:themeColor="background1" w:themeShade="A6"/>
              <w:left w:val="nil"/>
              <w:bottom w:val="single" w:sz="4" w:space="0" w:color="A6A6A6" w:themeColor="background1" w:themeShade="A6"/>
              <w:right w:val="nil"/>
            </w:tcBorders>
          </w:tcPr>
          <w:p w14:paraId="6E9AB9B6" w14:textId="710FD0A4" w:rsidR="00E26CA2" w:rsidRPr="00E474E1" w:rsidRDefault="00E474E1" w:rsidP="00E474E1">
            <w:pPr>
              <w:pStyle w:val="Listeafsnit"/>
              <w:spacing w:before="120" w:after="120"/>
              <w:ind w:left="142"/>
              <w:contextualSpacing w:val="0"/>
              <w:jc w:val="both"/>
              <w:rPr>
                <w:rFonts w:ascii="Arial" w:hAnsi="Arial" w:cs="Arial"/>
                <w:bCs/>
                <w:i/>
                <w:sz w:val="18"/>
                <w:szCs w:val="18"/>
                <w:lang w:val="da-DK"/>
              </w:rPr>
            </w:pPr>
            <w:r w:rsidRPr="00E474E1">
              <w:rPr>
                <w:rFonts w:ascii="Arial" w:hAnsi="Arial" w:cs="Arial"/>
                <w:bCs/>
                <w:i/>
                <w:sz w:val="18"/>
                <w:szCs w:val="18"/>
                <w:lang w:val="da-DK"/>
              </w:rPr>
              <w:t>Organisationer vælger typisk at opfylde dette krav ved som minimum at inkludere de ovenstående formuleringer/krav ordret i deres procedurer og arkivere alle relevante dokumenter, kommunikation og dokumentation i relation til dette krav.</w:t>
            </w:r>
          </w:p>
        </w:tc>
        <w:tc>
          <w:tcPr>
            <w:tcW w:w="2694" w:type="dxa"/>
            <w:tcBorders>
              <w:top w:val="single" w:sz="4" w:space="0" w:color="A6A6A6" w:themeColor="background1" w:themeShade="A6"/>
              <w:left w:val="nil"/>
              <w:bottom w:val="single" w:sz="4" w:space="0" w:color="A6A6A6" w:themeColor="background1" w:themeShade="A6"/>
              <w:right w:val="nil"/>
            </w:tcBorders>
          </w:tcPr>
          <w:p w14:paraId="40D36AD6" w14:textId="77777777" w:rsidR="00E26CA2" w:rsidRPr="00B70365" w:rsidRDefault="00E26CA2">
            <w:pPr>
              <w:rPr>
                <w:rFonts w:ascii="Arial" w:hAnsi="Arial" w:cs="Arial"/>
              </w:rPr>
            </w:pPr>
          </w:p>
        </w:tc>
      </w:tr>
      <w:tr w:rsidR="00E26CA2" w:rsidRPr="00B70365" w14:paraId="32F3BE35" w14:textId="77777777" w:rsidTr="0051649C">
        <w:trPr>
          <w:trHeight w:val="1406"/>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142EC7D0" w14:textId="77777777" w:rsidR="00E26CA2" w:rsidRDefault="00BD674D" w:rsidP="00A02AB0">
            <w:pPr>
              <w:pStyle w:val="Listeafsnit"/>
              <w:numPr>
                <w:ilvl w:val="1"/>
                <w:numId w:val="38"/>
              </w:numPr>
              <w:tabs>
                <w:tab w:val="clear" w:pos="720"/>
                <w:tab w:val="left" w:pos="709"/>
              </w:tabs>
              <w:spacing w:before="120" w:after="120"/>
              <w:contextualSpacing w:val="0"/>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Organisationen skal støtte transaktionsverificering udført af dens certificeringsorgan og A</w:t>
            </w:r>
            <w:r w:rsidR="002741BF">
              <w:rPr>
                <w:rFonts w:ascii="Arial" w:eastAsia="Arial" w:hAnsi="Arial" w:cs="Arial"/>
                <w:color w:val="FFFFFF" w:themeColor="background1"/>
                <w:sz w:val="21"/>
                <w:szCs w:val="21"/>
                <w:lang w:val="da-DK"/>
              </w:rPr>
              <w:t>ssurance</w:t>
            </w:r>
            <w:r w:rsidRPr="00B925B6">
              <w:rPr>
                <w:rFonts w:ascii="Arial" w:eastAsia="Arial" w:hAnsi="Arial" w:cs="Arial"/>
                <w:color w:val="FFFFFF" w:themeColor="background1"/>
                <w:sz w:val="21"/>
                <w:szCs w:val="21"/>
                <w:lang w:val="da-DK"/>
              </w:rPr>
              <w:t xml:space="preserve"> Services International (ASI) ved at stille stikprøver </w:t>
            </w:r>
            <w:r w:rsidR="00A02AB0">
              <w:rPr>
                <w:rFonts w:ascii="Arial" w:eastAsia="Arial" w:hAnsi="Arial" w:cs="Arial"/>
                <w:color w:val="FFFFFF" w:themeColor="background1"/>
                <w:sz w:val="21"/>
                <w:szCs w:val="21"/>
                <w:lang w:val="da-DK"/>
              </w:rPr>
              <w:t xml:space="preserve">til rådighed </w:t>
            </w:r>
            <w:r w:rsidRPr="00B925B6">
              <w:rPr>
                <w:rFonts w:ascii="Arial" w:eastAsia="Arial" w:hAnsi="Arial" w:cs="Arial"/>
                <w:color w:val="FFFFFF" w:themeColor="background1"/>
                <w:sz w:val="21"/>
                <w:szCs w:val="21"/>
                <w:lang w:val="da-DK"/>
              </w:rPr>
              <w:t>på de FSC-transaktionsdata, som certificeringsorganet har anmodet om.</w:t>
            </w:r>
          </w:p>
          <w:p w14:paraId="2230AFDF" w14:textId="6246F9F7" w:rsidR="00AF243F" w:rsidRPr="00B925B6" w:rsidRDefault="00D81BA7" w:rsidP="00AF243F">
            <w:pPr>
              <w:pStyle w:val="Listeafsnit"/>
              <w:spacing w:before="120" w:after="120"/>
              <w:contextualSpacing w:val="0"/>
              <w:rPr>
                <w:rFonts w:ascii="Arial" w:eastAsia="Arial" w:hAnsi="Arial" w:cs="Arial"/>
                <w:color w:val="FFFFFF" w:themeColor="background1"/>
                <w:sz w:val="21"/>
                <w:szCs w:val="21"/>
                <w:lang w:val="da-DK"/>
              </w:rPr>
            </w:pPr>
            <w:r w:rsidRPr="00D81BA7">
              <w:rPr>
                <w:rFonts w:ascii="Arial" w:eastAsia="Arial" w:hAnsi="Arial" w:cs="Arial"/>
                <w:color w:val="FFFFFF" w:themeColor="background1"/>
                <w:sz w:val="21"/>
                <w:szCs w:val="21"/>
                <w:lang w:val="da-DK"/>
              </w:rPr>
              <w:t>NOTE: Prisinformationer er ikke en del af de oplysninger, som organisationen skal videregive i forbindelse med verifikation af transaktioner.</w:t>
            </w:r>
          </w:p>
        </w:tc>
        <w:tc>
          <w:tcPr>
            <w:tcW w:w="2694" w:type="dxa"/>
            <w:tcBorders>
              <w:top w:val="single" w:sz="4" w:space="0" w:color="A6A6A6" w:themeColor="background1" w:themeShade="A6"/>
              <w:left w:val="nil"/>
              <w:bottom w:val="single" w:sz="4" w:space="0" w:color="A6A6A6" w:themeColor="background1" w:themeShade="A6"/>
              <w:right w:val="nil"/>
            </w:tcBorders>
          </w:tcPr>
          <w:p w14:paraId="40D7D42E" w14:textId="77777777" w:rsidR="00E26CA2" w:rsidRPr="00B925B6" w:rsidRDefault="00E26CA2">
            <w:pPr>
              <w:rPr>
                <w:rFonts w:ascii="Arial" w:hAnsi="Arial" w:cs="Arial"/>
                <w:color w:val="FFFFFF" w:themeColor="background1"/>
              </w:rPr>
            </w:pPr>
          </w:p>
        </w:tc>
      </w:tr>
      <w:tr w:rsidR="00EB4A93" w:rsidRPr="00B70365" w14:paraId="7BDB0497" w14:textId="77777777" w:rsidTr="0051649C">
        <w:trPr>
          <w:trHeight w:val="1253"/>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auto"/>
          </w:tcPr>
          <w:p w14:paraId="4BD4B465" w14:textId="6ECB7DF9" w:rsidR="00EB4A93" w:rsidRPr="00D035BF" w:rsidRDefault="00D035BF" w:rsidP="00EB4A93">
            <w:pPr>
              <w:rPr>
                <w:rFonts w:ascii="Arial" w:hAnsi="Arial" w:cs="Arial"/>
                <w:i/>
                <w:sz w:val="18"/>
                <w:szCs w:val="18"/>
              </w:rPr>
            </w:pPr>
            <w:r w:rsidRPr="00D035BF">
              <w:rPr>
                <w:rFonts w:ascii="Arial" w:hAnsi="Arial" w:cs="Arial"/>
                <w:i/>
                <w:sz w:val="18"/>
                <w:szCs w:val="18"/>
              </w:rPr>
              <w:t xml:space="preserve">Organisationer vælger typisk at opfylde dette krav ved </w:t>
            </w:r>
            <w:r w:rsidR="00977E9B">
              <w:rPr>
                <w:rFonts w:ascii="Arial" w:hAnsi="Arial" w:cs="Arial"/>
                <w:i/>
                <w:sz w:val="18"/>
                <w:szCs w:val="18"/>
              </w:rPr>
              <w:t xml:space="preserve">at </w:t>
            </w:r>
            <w:r w:rsidRPr="00D035BF">
              <w:rPr>
                <w:rFonts w:ascii="Arial" w:hAnsi="Arial" w:cs="Arial"/>
                <w:i/>
                <w:sz w:val="18"/>
                <w:szCs w:val="18"/>
              </w:rPr>
              <w:t>inkludere den ovenstående formulering/krav i deres procedurer.</w:t>
            </w:r>
          </w:p>
        </w:tc>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3A1968EC" w14:textId="77777777" w:rsidR="00EB4A93" w:rsidRPr="00B70365" w:rsidRDefault="00EB4A93">
            <w:pPr>
              <w:rPr>
                <w:rFonts w:ascii="Arial" w:hAnsi="Arial" w:cs="Arial"/>
              </w:rPr>
            </w:pPr>
          </w:p>
        </w:tc>
      </w:tr>
      <w:tr w:rsidR="009B280D" w:rsidRPr="00B925B6" w14:paraId="39F2EC8B" w14:textId="77777777" w:rsidTr="0051649C">
        <w:trPr>
          <w:trHeight w:val="1406"/>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533FDA7A" w14:textId="41AA16A5" w:rsidR="00BF7FBB" w:rsidRPr="00B925B6" w:rsidRDefault="00111845" w:rsidP="00111845">
            <w:pPr>
              <w:pStyle w:val="Listeafsnit"/>
              <w:numPr>
                <w:ilvl w:val="1"/>
                <w:numId w:val="38"/>
              </w:numPr>
              <w:spacing w:before="120" w:after="120"/>
              <w:contextualSpacing w:val="0"/>
              <w:rPr>
                <w:rFonts w:ascii="Arial" w:eastAsia="Arial" w:hAnsi="Arial" w:cs="Arial"/>
                <w:color w:val="FFFFFF" w:themeColor="background1"/>
                <w:sz w:val="21"/>
                <w:szCs w:val="21"/>
                <w:lang w:val="da-DK"/>
              </w:rPr>
            </w:pPr>
            <w:r w:rsidRPr="00111845">
              <w:rPr>
                <w:rFonts w:ascii="Arial" w:eastAsia="Arial" w:hAnsi="Arial" w:cs="Arial"/>
                <w:color w:val="FFFFFF" w:themeColor="background1"/>
                <w:sz w:val="21"/>
                <w:szCs w:val="21"/>
                <w:lang w:val="da-DK"/>
              </w:rPr>
              <w:t>Organisationen skal understøtte fibertest foretaget af certificeringsorganet og ASI ved efter anmodning at udlevere prøver og eksemplarer af materialer og produkter og give oplysninger om træartssammensætningen med henblik på kontrol.</w:t>
            </w:r>
          </w:p>
        </w:tc>
        <w:tc>
          <w:tcPr>
            <w:tcW w:w="2694" w:type="dxa"/>
            <w:tcBorders>
              <w:top w:val="single" w:sz="4" w:space="0" w:color="A6A6A6" w:themeColor="background1" w:themeShade="A6"/>
              <w:left w:val="nil"/>
              <w:bottom w:val="single" w:sz="4" w:space="0" w:color="A6A6A6" w:themeColor="background1" w:themeShade="A6"/>
              <w:right w:val="nil"/>
            </w:tcBorders>
          </w:tcPr>
          <w:p w14:paraId="53AD49BE" w14:textId="77777777" w:rsidR="009B280D" w:rsidRPr="00B925B6" w:rsidRDefault="009B280D" w:rsidP="001166ED">
            <w:pPr>
              <w:rPr>
                <w:rFonts w:ascii="Arial" w:hAnsi="Arial" w:cs="Arial"/>
                <w:color w:val="FFFFFF" w:themeColor="background1"/>
              </w:rPr>
            </w:pPr>
          </w:p>
        </w:tc>
      </w:tr>
      <w:tr w:rsidR="009B280D" w:rsidRPr="00B70365" w14:paraId="05FD92E2" w14:textId="77777777" w:rsidTr="0051649C">
        <w:trPr>
          <w:trHeight w:val="1253"/>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auto"/>
          </w:tcPr>
          <w:p w14:paraId="37696744" w14:textId="13445279" w:rsidR="009B280D" w:rsidRPr="00D035BF" w:rsidRDefault="009B280D" w:rsidP="001166ED">
            <w:pPr>
              <w:rPr>
                <w:rFonts w:ascii="Arial" w:hAnsi="Arial" w:cs="Arial"/>
                <w:i/>
                <w:sz w:val="18"/>
                <w:szCs w:val="18"/>
              </w:rPr>
            </w:pPr>
            <w:r w:rsidRPr="00D035BF">
              <w:rPr>
                <w:rFonts w:ascii="Arial" w:hAnsi="Arial" w:cs="Arial"/>
                <w:i/>
                <w:sz w:val="18"/>
                <w:szCs w:val="18"/>
              </w:rPr>
              <w:t xml:space="preserve">Organisationer vælger typisk at opfylde dette krav ved </w:t>
            </w:r>
            <w:r w:rsidR="00111845">
              <w:rPr>
                <w:rFonts w:ascii="Arial" w:hAnsi="Arial" w:cs="Arial"/>
                <w:i/>
                <w:sz w:val="18"/>
                <w:szCs w:val="18"/>
              </w:rPr>
              <w:t xml:space="preserve">at </w:t>
            </w:r>
            <w:r w:rsidRPr="00D035BF">
              <w:rPr>
                <w:rFonts w:ascii="Arial" w:hAnsi="Arial" w:cs="Arial"/>
                <w:i/>
                <w:sz w:val="18"/>
                <w:szCs w:val="18"/>
              </w:rPr>
              <w:t>inkludere den ovenstående formulering/krav i deres procedurer.</w:t>
            </w:r>
          </w:p>
        </w:tc>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61AB5C37" w14:textId="77777777" w:rsidR="009B280D" w:rsidRPr="00B70365" w:rsidRDefault="009B280D" w:rsidP="001166ED">
            <w:pPr>
              <w:rPr>
                <w:rFonts w:ascii="Arial" w:hAnsi="Arial" w:cs="Arial"/>
              </w:rPr>
            </w:pPr>
          </w:p>
        </w:tc>
      </w:tr>
      <w:tr w:rsidR="009B280D" w:rsidRPr="00B925B6" w14:paraId="3A66B757" w14:textId="77777777" w:rsidTr="002A5CDF">
        <w:trPr>
          <w:trHeight w:val="841"/>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6CB744"/>
          </w:tcPr>
          <w:p w14:paraId="142702D6" w14:textId="61F7BD97" w:rsidR="000A71C2" w:rsidRDefault="000A71C2" w:rsidP="000A71C2">
            <w:pPr>
              <w:pStyle w:val="Listeafsnit"/>
              <w:numPr>
                <w:ilvl w:val="1"/>
                <w:numId w:val="38"/>
              </w:numPr>
              <w:tabs>
                <w:tab w:val="clear" w:pos="720"/>
                <w:tab w:val="left" w:pos="709"/>
              </w:tabs>
              <w:spacing w:before="120" w:after="120"/>
              <w:rPr>
                <w:rFonts w:ascii="Arial" w:eastAsia="Arial" w:hAnsi="Arial" w:cs="Arial"/>
                <w:color w:val="FFFFFF" w:themeColor="background1"/>
                <w:sz w:val="21"/>
                <w:szCs w:val="21"/>
                <w:lang w:val="da-DK"/>
              </w:rPr>
            </w:pPr>
            <w:r w:rsidRPr="000A71C2">
              <w:rPr>
                <w:rFonts w:ascii="Arial" w:eastAsia="Arial" w:hAnsi="Arial" w:cs="Arial"/>
                <w:color w:val="FFFFFF" w:themeColor="background1"/>
                <w:sz w:val="21"/>
                <w:szCs w:val="21"/>
                <w:lang w:val="da-DK"/>
              </w:rPr>
              <w:t>Som dokumentation for overholdelsen af afsnit 7 "FSC's grundlæggende krav til arbejdstagerrettigheder" kan organisationen påvise overensstemmelse med andre certificeringsordninger.</w:t>
            </w:r>
          </w:p>
          <w:p w14:paraId="7831458F" w14:textId="77777777" w:rsidR="000A71C2" w:rsidRPr="000A71C2" w:rsidRDefault="000A71C2" w:rsidP="000A71C2">
            <w:pPr>
              <w:pStyle w:val="Listeafsnit"/>
              <w:tabs>
                <w:tab w:val="left" w:pos="709"/>
              </w:tabs>
              <w:spacing w:before="120" w:after="120"/>
              <w:rPr>
                <w:rFonts w:ascii="Arial" w:eastAsia="Arial" w:hAnsi="Arial" w:cs="Arial"/>
                <w:color w:val="FFFFFF" w:themeColor="background1"/>
                <w:sz w:val="21"/>
                <w:szCs w:val="21"/>
                <w:lang w:val="da-DK"/>
              </w:rPr>
            </w:pPr>
          </w:p>
          <w:p w14:paraId="06E73DD3" w14:textId="77777777" w:rsidR="009B280D" w:rsidRDefault="000A71C2" w:rsidP="000A71C2">
            <w:pPr>
              <w:pStyle w:val="Listeafsnit"/>
              <w:spacing w:before="120" w:after="120"/>
              <w:contextualSpacing w:val="0"/>
              <w:rPr>
                <w:rFonts w:ascii="Arial" w:eastAsia="Arial" w:hAnsi="Arial" w:cs="Arial"/>
                <w:color w:val="FFFFFF" w:themeColor="background1"/>
                <w:sz w:val="21"/>
                <w:szCs w:val="21"/>
                <w:lang w:val="da-DK"/>
              </w:rPr>
            </w:pPr>
            <w:r w:rsidRPr="000A71C2">
              <w:rPr>
                <w:rFonts w:ascii="Arial" w:eastAsia="Arial" w:hAnsi="Arial" w:cs="Arial"/>
                <w:color w:val="FFFFFF" w:themeColor="background1"/>
                <w:sz w:val="21"/>
                <w:szCs w:val="21"/>
                <w:lang w:val="da-DK"/>
              </w:rPr>
              <w:lastRenderedPageBreak/>
              <w:t>NOTE: FSC International undersøger, hvorvidt de pågældende ordninger lever op til FSC's grundlæggende krav til arbejdstagerrettigheder, og hvorvidt de overlapper med kravene i afsnit 7.</w:t>
            </w:r>
          </w:p>
          <w:p w14:paraId="2CD151E9" w14:textId="37CC7D2F" w:rsidR="002A5CDF" w:rsidRPr="002A5CDF" w:rsidRDefault="002A5CDF" w:rsidP="002A5CDF">
            <w:pPr>
              <w:tabs>
                <w:tab w:val="left" w:pos="3035"/>
              </w:tabs>
              <w:rPr>
                <w:lang w:eastAsia="zh-CN"/>
              </w:rPr>
            </w:pPr>
          </w:p>
        </w:tc>
        <w:tc>
          <w:tcPr>
            <w:tcW w:w="2694" w:type="dxa"/>
            <w:tcBorders>
              <w:top w:val="single" w:sz="4" w:space="0" w:color="A6A6A6" w:themeColor="background1" w:themeShade="A6"/>
              <w:left w:val="nil"/>
              <w:bottom w:val="single" w:sz="4" w:space="0" w:color="A6A6A6" w:themeColor="background1" w:themeShade="A6"/>
              <w:right w:val="nil"/>
            </w:tcBorders>
          </w:tcPr>
          <w:p w14:paraId="75402F62" w14:textId="77777777" w:rsidR="009B280D" w:rsidRPr="00B925B6" w:rsidRDefault="009B280D" w:rsidP="001166ED">
            <w:pPr>
              <w:rPr>
                <w:rFonts w:ascii="Arial" w:hAnsi="Arial" w:cs="Arial"/>
                <w:color w:val="FFFFFF" w:themeColor="background1"/>
              </w:rPr>
            </w:pPr>
          </w:p>
        </w:tc>
      </w:tr>
      <w:tr w:rsidR="009B280D" w:rsidRPr="00B70365" w14:paraId="5E1ADE61" w14:textId="77777777" w:rsidTr="0051649C">
        <w:trPr>
          <w:trHeight w:val="1253"/>
        </w:trPr>
        <w:tc>
          <w:tcPr>
            <w:tcW w:w="7938" w:type="dxa"/>
            <w:tcBorders>
              <w:top w:val="single" w:sz="4" w:space="0" w:color="A6A6A6" w:themeColor="background1" w:themeShade="A6"/>
              <w:left w:val="nil"/>
              <w:bottom w:val="single" w:sz="4" w:space="0" w:color="A6A6A6" w:themeColor="background1" w:themeShade="A6"/>
              <w:right w:val="nil"/>
            </w:tcBorders>
            <w:shd w:val="clear" w:color="auto" w:fill="auto"/>
          </w:tcPr>
          <w:p w14:paraId="11945E73" w14:textId="66DE8C34" w:rsidR="009B280D" w:rsidRPr="00D035BF" w:rsidRDefault="009B280D" w:rsidP="001166ED">
            <w:pPr>
              <w:rPr>
                <w:rFonts w:ascii="Arial" w:hAnsi="Arial" w:cs="Arial"/>
                <w:i/>
                <w:sz w:val="18"/>
                <w:szCs w:val="18"/>
              </w:rPr>
            </w:pPr>
            <w:r w:rsidRPr="00D035BF">
              <w:rPr>
                <w:rFonts w:ascii="Arial" w:hAnsi="Arial" w:cs="Arial"/>
                <w:i/>
                <w:sz w:val="18"/>
                <w:szCs w:val="18"/>
              </w:rPr>
              <w:t>Organisationer vælger typisk at</w:t>
            </w:r>
            <w:r w:rsidR="00C26E3C">
              <w:rPr>
                <w:rFonts w:ascii="Arial" w:hAnsi="Arial" w:cs="Arial"/>
                <w:i/>
                <w:sz w:val="18"/>
                <w:szCs w:val="18"/>
              </w:rPr>
              <w:t xml:space="preserve"> anvende denne mulighed</w:t>
            </w:r>
            <w:r w:rsidRPr="00D035BF">
              <w:rPr>
                <w:rFonts w:ascii="Arial" w:hAnsi="Arial" w:cs="Arial"/>
                <w:i/>
                <w:sz w:val="18"/>
                <w:szCs w:val="18"/>
              </w:rPr>
              <w:t xml:space="preserve"> ved</w:t>
            </w:r>
            <w:r w:rsidR="00776315">
              <w:rPr>
                <w:rFonts w:ascii="Arial" w:hAnsi="Arial" w:cs="Arial"/>
                <w:i/>
                <w:sz w:val="18"/>
                <w:szCs w:val="18"/>
              </w:rPr>
              <w:t xml:space="preserve"> at</w:t>
            </w:r>
            <w:r w:rsidRPr="00D035BF">
              <w:rPr>
                <w:rFonts w:ascii="Arial" w:hAnsi="Arial" w:cs="Arial"/>
                <w:i/>
                <w:sz w:val="18"/>
                <w:szCs w:val="18"/>
              </w:rPr>
              <w:t xml:space="preserve"> inkludere</w:t>
            </w:r>
            <w:r w:rsidR="00776315">
              <w:rPr>
                <w:rFonts w:ascii="Arial" w:hAnsi="Arial" w:cs="Arial"/>
                <w:i/>
                <w:sz w:val="18"/>
                <w:szCs w:val="18"/>
              </w:rPr>
              <w:t xml:space="preserve"> henvisninger til og informationer </w:t>
            </w:r>
            <w:r w:rsidR="00FC12E6">
              <w:rPr>
                <w:rFonts w:ascii="Arial" w:hAnsi="Arial" w:cs="Arial"/>
                <w:i/>
                <w:sz w:val="18"/>
                <w:szCs w:val="18"/>
              </w:rPr>
              <w:t xml:space="preserve">om </w:t>
            </w:r>
            <w:r w:rsidR="00776315">
              <w:rPr>
                <w:rFonts w:ascii="Arial" w:hAnsi="Arial" w:cs="Arial"/>
                <w:i/>
                <w:sz w:val="18"/>
                <w:szCs w:val="18"/>
              </w:rPr>
              <w:t>andre certificeringsordninger, som er relevante,</w:t>
            </w:r>
            <w:r w:rsidRPr="00D035BF">
              <w:rPr>
                <w:rFonts w:ascii="Arial" w:hAnsi="Arial" w:cs="Arial"/>
                <w:i/>
                <w:sz w:val="18"/>
                <w:szCs w:val="18"/>
              </w:rPr>
              <w:t xml:space="preserve"> </w:t>
            </w:r>
            <w:r w:rsidR="000D68AB">
              <w:rPr>
                <w:rFonts w:ascii="Arial" w:hAnsi="Arial" w:cs="Arial"/>
                <w:i/>
                <w:sz w:val="18"/>
                <w:szCs w:val="18"/>
              </w:rPr>
              <w:t>i egenvurderingen</w:t>
            </w:r>
            <w:r w:rsidR="00A14200">
              <w:rPr>
                <w:rFonts w:ascii="Arial" w:hAnsi="Arial" w:cs="Arial"/>
                <w:i/>
                <w:sz w:val="18"/>
                <w:szCs w:val="18"/>
              </w:rPr>
              <w:t xml:space="preserve"> som dokumentation.</w:t>
            </w:r>
          </w:p>
        </w:tc>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03F80D17" w14:textId="552DD47E" w:rsidR="009B280D" w:rsidRPr="002F5C77" w:rsidRDefault="00804943" w:rsidP="001166ED">
            <w:pPr>
              <w:rPr>
                <w:rFonts w:ascii="Arial" w:hAnsi="Arial" w:cs="Arial"/>
                <w:i/>
                <w:iCs/>
                <w:sz w:val="18"/>
                <w:szCs w:val="18"/>
              </w:rPr>
            </w:pPr>
            <w:r w:rsidRPr="002F5C77">
              <w:rPr>
                <w:rFonts w:ascii="Arial" w:hAnsi="Arial" w:cs="Arial"/>
                <w:i/>
                <w:iCs/>
                <w:sz w:val="18"/>
                <w:szCs w:val="18"/>
              </w:rPr>
              <w:t>S</w:t>
            </w:r>
            <w:r w:rsidRPr="002F5C77">
              <w:rPr>
                <w:i/>
                <w:iCs/>
                <w:sz w:val="18"/>
                <w:szCs w:val="18"/>
              </w:rPr>
              <w:t xml:space="preserve">e </w:t>
            </w:r>
            <w:r w:rsidR="002F5C77" w:rsidRPr="002F5C77">
              <w:rPr>
                <w:i/>
                <w:iCs/>
                <w:sz w:val="18"/>
                <w:szCs w:val="18"/>
              </w:rPr>
              <w:t>information vedr. andre certifikater, der relaterer sig til arbejdstagerrettigheder</w:t>
            </w:r>
            <w:r w:rsidR="0017195E">
              <w:rPr>
                <w:i/>
                <w:iCs/>
                <w:sz w:val="18"/>
                <w:szCs w:val="18"/>
              </w:rPr>
              <w:t>,</w:t>
            </w:r>
            <w:r w:rsidR="002F5C77">
              <w:rPr>
                <w:i/>
                <w:iCs/>
                <w:sz w:val="18"/>
                <w:szCs w:val="18"/>
              </w:rPr>
              <w:t xml:space="preserve"> i egenvurderingen.</w:t>
            </w:r>
          </w:p>
        </w:tc>
      </w:tr>
    </w:tbl>
    <w:p w14:paraId="47D223D4" w14:textId="77777777" w:rsidR="009B280D" w:rsidRDefault="009B280D" w:rsidP="009B280D"/>
    <w:p w14:paraId="4CDEA088" w14:textId="77777777" w:rsidR="008D36C6" w:rsidRDefault="008D36C6">
      <w:r>
        <w:br w:type="column"/>
      </w:r>
    </w:p>
    <w:tbl>
      <w:tblPr>
        <w:tblStyle w:val="Tabel-Gitter"/>
        <w:tblW w:w="0" w:type="auto"/>
        <w:tblLook w:val="04A0" w:firstRow="1" w:lastRow="0" w:firstColumn="1" w:lastColumn="0" w:noHBand="0" w:noVBand="1"/>
      </w:tblPr>
      <w:tblGrid>
        <w:gridCol w:w="7566"/>
        <w:gridCol w:w="2062"/>
      </w:tblGrid>
      <w:tr w:rsidR="008D36C6" w:rsidRPr="00B70365" w14:paraId="218ACBFB" w14:textId="77777777" w:rsidTr="008D36C6">
        <w:trPr>
          <w:trHeight w:val="717"/>
        </w:trPr>
        <w:tc>
          <w:tcPr>
            <w:tcW w:w="7763" w:type="dxa"/>
            <w:tcBorders>
              <w:top w:val="single" w:sz="4" w:space="0" w:color="FFFFFF"/>
              <w:left w:val="single" w:sz="4" w:space="0" w:color="FFFFFF"/>
              <w:bottom w:val="single" w:sz="4" w:space="0" w:color="808080" w:themeColor="background1" w:themeShade="80"/>
              <w:right w:val="single" w:sz="4" w:space="0" w:color="FFFFFF"/>
            </w:tcBorders>
            <w:shd w:val="clear" w:color="auto" w:fill="FFFFFF" w:themeFill="background1"/>
          </w:tcPr>
          <w:p w14:paraId="60012CFE" w14:textId="77777777" w:rsidR="008D36C6" w:rsidRPr="00255312" w:rsidRDefault="008D36C6" w:rsidP="008D36C6">
            <w:pPr>
              <w:pStyle w:val="Listeafsnit"/>
              <w:spacing w:before="120" w:after="120"/>
              <w:ind w:left="709"/>
              <w:contextualSpacing w:val="0"/>
              <w:jc w:val="both"/>
              <w:rPr>
                <w:rFonts w:ascii="Arial" w:hAnsi="Arial" w:cs="Arial"/>
                <w:b/>
                <w:sz w:val="32"/>
                <w:szCs w:val="22"/>
                <w:lang w:val="da-DK"/>
              </w:rPr>
            </w:pPr>
          </w:p>
        </w:tc>
        <w:tc>
          <w:tcPr>
            <w:tcW w:w="2091" w:type="dxa"/>
            <w:tcBorders>
              <w:top w:val="single" w:sz="4" w:space="0" w:color="FFFFFF"/>
              <w:left w:val="single" w:sz="4" w:space="0" w:color="FFFFFF"/>
              <w:bottom w:val="single" w:sz="4" w:space="0" w:color="808080" w:themeColor="background1" w:themeShade="80"/>
              <w:right w:val="single" w:sz="4" w:space="0" w:color="FFFFFF"/>
            </w:tcBorders>
          </w:tcPr>
          <w:p w14:paraId="2827FFBD" w14:textId="5B7C8F92" w:rsidR="008D36C6" w:rsidRPr="00B70365" w:rsidRDefault="008D36C6" w:rsidP="008D36C6">
            <w:pPr>
              <w:jc w:val="center"/>
              <w:rPr>
                <w:rFonts w:ascii="Arial" w:hAnsi="Arial" w:cs="Arial"/>
              </w:rPr>
            </w:pPr>
            <w:r w:rsidRPr="00B70365">
              <w:rPr>
                <w:rFonts w:ascii="Arial" w:hAnsi="Arial" w:cs="Arial"/>
                <w:b/>
                <w:sz w:val="21"/>
                <w:szCs w:val="21"/>
              </w:rPr>
              <w:t>Referencer til eksterne bilag, dokumenter og lign.</w:t>
            </w:r>
          </w:p>
        </w:tc>
      </w:tr>
      <w:tr w:rsidR="00EB4A93" w:rsidRPr="00B70365" w14:paraId="4043EEED" w14:textId="77777777" w:rsidTr="008D36C6">
        <w:trPr>
          <w:trHeight w:val="717"/>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2B6144"/>
          </w:tcPr>
          <w:p w14:paraId="1C4C1369" w14:textId="77777777" w:rsidR="00EB4A93" w:rsidRPr="008D36C6" w:rsidRDefault="00EB4A93" w:rsidP="0066156C">
            <w:pPr>
              <w:pStyle w:val="Overskrift2"/>
              <w:outlineLvl w:val="1"/>
              <w:rPr>
                <w:lang w:val="en-GB"/>
              </w:rPr>
            </w:pPr>
            <w:bookmarkStart w:id="9" w:name="_Toc486590464"/>
            <w:bookmarkStart w:id="10" w:name="_Toc78360122"/>
            <w:r w:rsidRPr="008D36C6">
              <w:rPr>
                <w:lang w:val="en-GB"/>
              </w:rPr>
              <w:t>Indkøb af materialer</w:t>
            </w:r>
            <w:bookmarkEnd w:id="9"/>
            <w:bookmarkEnd w:id="10"/>
          </w:p>
        </w:tc>
        <w:tc>
          <w:tcPr>
            <w:tcW w:w="2091" w:type="dxa"/>
            <w:tcBorders>
              <w:top w:val="single" w:sz="4" w:space="0" w:color="808080" w:themeColor="background1" w:themeShade="80"/>
              <w:left w:val="nil"/>
              <w:bottom w:val="single" w:sz="4" w:space="0" w:color="808080" w:themeColor="background1" w:themeShade="80"/>
              <w:right w:val="nil"/>
            </w:tcBorders>
          </w:tcPr>
          <w:p w14:paraId="2D91750B" w14:textId="77777777" w:rsidR="00EB4A93" w:rsidRPr="008D36C6" w:rsidRDefault="00EB4A93" w:rsidP="00EB4A93">
            <w:pPr>
              <w:rPr>
                <w:rFonts w:ascii="Arial" w:hAnsi="Arial" w:cs="Arial"/>
                <w:color w:val="FFFFFF" w:themeColor="background1"/>
              </w:rPr>
            </w:pPr>
          </w:p>
        </w:tc>
      </w:tr>
      <w:tr w:rsidR="00EB4A93" w:rsidRPr="00B70365" w14:paraId="5C4B8F51" w14:textId="77777777" w:rsidTr="006A298F">
        <w:trPr>
          <w:trHeight w:val="96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0931E254" w14:textId="77777777" w:rsidR="00EB4A93" w:rsidRPr="006A298F" w:rsidRDefault="00EB4A93" w:rsidP="00B925B6">
            <w:pPr>
              <w:pStyle w:val="Listeafsnit"/>
              <w:numPr>
                <w:ilvl w:val="1"/>
                <w:numId w:val="38"/>
              </w:numPr>
              <w:spacing w:before="120" w:after="120"/>
              <w:ind w:hanging="540"/>
              <w:contextualSpacing w:val="0"/>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Organisationen skal opbevare ajourført information om alle leverandører, der leverer materialer brugt i FSC-produktgrupper, herunder navne, certificeringskoder (hvis relevant) og leverede materialer.</w:t>
            </w:r>
          </w:p>
        </w:tc>
        <w:tc>
          <w:tcPr>
            <w:tcW w:w="2091" w:type="dxa"/>
            <w:tcBorders>
              <w:top w:val="single" w:sz="4" w:space="0" w:color="808080" w:themeColor="background1" w:themeShade="80"/>
              <w:left w:val="nil"/>
              <w:bottom w:val="single" w:sz="4" w:space="0" w:color="808080" w:themeColor="background1" w:themeShade="80"/>
              <w:right w:val="nil"/>
            </w:tcBorders>
          </w:tcPr>
          <w:p w14:paraId="59C45707" w14:textId="77777777" w:rsidR="00EB4A93" w:rsidRPr="006A298F" w:rsidRDefault="00EB4A93" w:rsidP="00EB4A93">
            <w:pPr>
              <w:rPr>
                <w:rFonts w:ascii="Arial" w:hAnsi="Arial" w:cs="Arial"/>
                <w:color w:val="FFFFFF" w:themeColor="background1"/>
                <w:sz w:val="21"/>
                <w:szCs w:val="21"/>
              </w:rPr>
            </w:pPr>
          </w:p>
        </w:tc>
      </w:tr>
      <w:tr w:rsidR="00EB4A93" w:rsidRPr="00B70365" w14:paraId="41F3983B" w14:textId="77777777" w:rsidTr="006A298F">
        <w:trPr>
          <w:trHeight w:val="982"/>
        </w:trPr>
        <w:tc>
          <w:tcPr>
            <w:tcW w:w="7763" w:type="dxa"/>
            <w:tcBorders>
              <w:top w:val="single" w:sz="4" w:space="0" w:color="808080" w:themeColor="background1" w:themeShade="80"/>
              <w:left w:val="nil"/>
              <w:bottom w:val="single" w:sz="4" w:space="0" w:color="808080" w:themeColor="background1" w:themeShade="80"/>
              <w:right w:val="nil"/>
            </w:tcBorders>
          </w:tcPr>
          <w:p w14:paraId="59C60638" w14:textId="3F660643" w:rsidR="00EB4A93" w:rsidRPr="00776685" w:rsidRDefault="00776685" w:rsidP="00776685">
            <w:pPr>
              <w:spacing w:before="120" w:after="120"/>
              <w:jc w:val="both"/>
              <w:rPr>
                <w:rFonts w:ascii="Arial" w:hAnsi="Arial" w:cs="Arial"/>
                <w:sz w:val="21"/>
                <w:szCs w:val="21"/>
              </w:rPr>
            </w:pPr>
            <w:r w:rsidRPr="0028311B">
              <w:rPr>
                <w:rFonts w:ascii="Arial" w:hAnsi="Arial" w:cs="Arial"/>
                <w:i/>
                <w:sz w:val="18"/>
                <w:szCs w:val="18"/>
              </w:rPr>
              <w:t>Organisationer vælger typisk at opfylde dette krav ved at</w:t>
            </w:r>
            <w:r>
              <w:rPr>
                <w:rFonts w:ascii="Arial" w:hAnsi="Arial" w:cs="Arial"/>
                <w:i/>
                <w:sz w:val="18"/>
                <w:szCs w:val="18"/>
              </w:rPr>
              <w:t xml:space="preserve"> udarbejde og opretholde en leverandørliste med de påkrævede informationer</w:t>
            </w:r>
            <w:r w:rsidR="00E12C66">
              <w:rPr>
                <w:rFonts w:ascii="Arial" w:hAnsi="Arial" w:cs="Arial"/>
                <w:i/>
                <w:sz w:val="18"/>
                <w:szCs w:val="18"/>
              </w:rPr>
              <w:t>. Denne opdateres typisk, når nye leverandører tages i brug, eksisterende skal slettes eller opdateres med nye certificeringsrelevante informationer. Listen udleveres som regel til den ansvarlige for modtagelse af varer/kontrol af følgesedler og den ansvarlige for kontrol af indkøbsfakturaer, som bruger listen til at verificere, at oplysningerne</w:t>
            </w:r>
            <w:r w:rsidR="00D530DE">
              <w:rPr>
                <w:rFonts w:ascii="Arial" w:hAnsi="Arial" w:cs="Arial"/>
                <w:i/>
                <w:sz w:val="18"/>
                <w:szCs w:val="18"/>
              </w:rPr>
              <w:t xml:space="preserve"> på dokumenterne passer til leverandørernes certifikatoplysninger.</w:t>
            </w:r>
            <w:r w:rsidR="009E0F97">
              <w:rPr>
                <w:rFonts w:ascii="Arial" w:hAnsi="Arial" w:cs="Arial"/>
                <w:i/>
                <w:sz w:val="18"/>
                <w:szCs w:val="18"/>
              </w:rPr>
              <w:t xml:space="preserve"> Ovenstående beskrives i proceduren.</w:t>
            </w:r>
            <w:r w:rsidR="00DC123A">
              <w:rPr>
                <w:rFonts w:ascii="Arial" w:hAnsi="Arial" w:cs="Arial"/>
                <w:i/>
                <w:sz w:val="18"/>
                <w:szCs w:val="18"/>
              </w:rPr>
              <w:t xml:space="preserve"> </w:t>
            </w:r>
            <w:r w:rsidR="00DC123A" w:rsidRPr="0028311B">
              <w:rPr>
                <w:rFonts w:ascii="Arial" w:hAnsi="Arial" w:cs="Arial"/>
                <w:i/>
                <w:sz w:val="18"/>
                <w:szCs w:val="18"/>
              </w:rPr>
              <w:t>Du kan finde</w:t>
            </w:r>
            <w:r w:rsidR="0064094F">
              <w:rPr>
                <w:rFonts w:ascii="Arial" w:hAnsi="Arial" w:cs="Arial"/>
                <w:i/>
                <w:sz w:val="18"/>
                <w:szCs w:val="18"/>
              </w:rPr>
              <w:t xml:space="preserve"> et eksempel på en leverandørliste i</w:t>
            </w:r>
            <w:r w:rsidR="00DC123A" w:rsidRPr="0028311B">
              <w:rPr>
                <w:rFonts w:ascii="Arial" w:hAnsi="Arial" w:cs="Arial"/>
                <w:i/>
                <w:sz w:val="18"/>
                <w:szCs w:val="18"/>
              </w:rPr>
              <w:t xml:space="preserve"> mappen „Bilagsskabeloner“.   </w:t>
            </w:r>
          </w:p>
        </w:tc>
        <w:tc>
          <w:tcPr>
            <w:tcW w:w="2091" w:type="dxa"/>
            <w:tcBorders>
              <w:top w:val="single" w:sz="4" w:space="0" w:color="808080" w:themeColor="background1" w:themeShade="80"/>
              <w:left w:val="nil"/>
              <w:bottom w:val="single" w:sz="4" w:space="0" w:color="808080" w:themeColor="background1" w:themeShade="80"/>
              <w:right w:val="nil"/>
            </w:tcBorders>
          </w:tcPr>
          <w:p w14:paraId="1CE96C7C" w14:textId="1CF264BB" w:rsidR="00EB4A93" w:rsidRPr="006A298F" w:rsidRDefault="0064094F" w:rsidP="00EB4A93">
            <w:pPr>
              <w:rPr>
                <w:rFonts w:ascii="Arial" w:hAnsi="Arial" w:cs="Arial"/>
                <w:sz w:val="21"/>
                <w:szCs w:val="21"/>
              </w:rPr>
            </w:pPr>
            <w:r>
              <w:rPr>
                <w:rFonts w:ascii="Arial" w:hAnsi="Arial" w:cs="Arial"/>
                <w:sz w:val="21"/>
                <w:szCs w:val="21"/>
              </w:rPr>
              <w:t xml:space="preserve">Bilag </w:t>
            </w:r>
            <w:r w:rsidR="000E21C9">
              <w:rPr>
                <w:rFonts w:ascii="Arial" w:hAnsi="Arial" w:cs="Arial"/>
                <w:sz w:val="21"/>
                <w:szCs w:val="21"/>
              </w:rPr>
              <w:t>D</w:t>
            </w:r>
          </w:p>
        </w:tc>
      </w:tr>
      <w:tr w:rsidR="00EB4A93" w:rsidRPr="00B70365" w14:paraId="3B42C974" w14:textId="77777777" w:rsidTr="006A298F">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3923D857" w14:textId="3311D755" w:rsidR="00EB4A93" w:rsidRPr="006A298F" w:rsidRDefault="00C12336" w:rsidP="00B925B6">
            <w:pPr>
              <w:pStyle w:val="Listeafsnit"/>
              <w:numPr>
                <w:ilvl w:val="1"/>
                <w:numId w:val="38"/>
              </w:numPr>
              <w:tabs>
                <w:tab w:val="left" w:pos="426"/>
              </w:tabs>
              <w:spacing w:before="120" w:after="120"/>
              <w:ind w:hanging="540"/>
              <w:contextualSpacing w:val="0"/>
              <w:rPr>
                <w:rFonts w:ascii="Arial" w:eastAsia="Arial" w:hAnsi="Arial" w:cs="Arial"/>
                <w:color w:val="FFFFFF" w:themeColor="background1"/>
                <w:sz w:val="21"/>
                <w:szCs w:val="21"/>
                <w:lang w:val="da-DK"/>
              </w:rPr>
            </w:pPr>
            <w:r>
              <w:rPr>
                <w:rFonts w:ascii="Arial" w:eastAsia="Arial" w:hAnsi="Arial" w:cs="Arial"/>
                <w:color w:val="FFFFFF" w:themeColor="background1"/>
                <w:sz w:val="21"/>
                <w:szCs w:val="21"/>
                <w:lang w:val="da-DK"/>
              </w:rPr>
              <w:t xml:space="preserve">Organisationen skal </w:t>
            </w:r>
            <w:r w:rsidR="00EB4A93" w:rsidRPr="006A298F">
              <w:rPr>
                <w:rFonts w:ascii="Arial" w:eastAsia="Arial" w:hAnsi="Arial" w:cs="Arial"/>
                <w:color w:val="FFFFFF" w:themeColor="background1"/>
                <w:sz w:val="21"/>
                <w:szCs w:val="21"/>
                <w:lang w:val="da-DK"/>
              </w:rPr>
              <w:t>regelmæssigt kontrollere deres aktive FSC-certificerede leverandørers certifikaters gyldighed og produktgruppers anvendelsesområde gennem FSC-certifikatdatabasen (info.fsc.org).</w:t>
            </w:r>
            <w:r>
              <w:rPr>
                <w:rFonts w:ascii="Arial" w:eastAsia="Arial" w:hAnsi="Arial" w:cs="Arial"/>
                <w:color w:val="FFFFFF" w:themeColor="background1"/>
                <w:sz w:val="21"/>
                <w:szCs w:val="21"/>
                <w:lang w:val="da-DK"/>
              </w:rPr>
              <w:t xml:space="preserve"> Dette med henblik på </w:t>
            </w:r>
            <w:r w:rsidRPr="006A298F">
              <w:rPr>
                <w:rFonts w:ascii="Arial" w:eastAsia="Arial" w:hAnsi="Arial" w:cs="Arial"/>
                <w:color w:val="FFFFFF" w:themeColor="background1"/>
                <w:sz w:val="21"/>
                <w:szCs w:val="21"/>
                <w:lang w:val="da-DK"/>
              </w:rPr>
              <w:t>at kunne bekræfte enhver ændring, som måtte påvirke de leverede produkters tilgængelighed og ægthed</w:t>
            </w:r>
            <w:r>
              <w:rPr>
                <w:rFonts w:ascii="Arial" w:eastAsia="Arial" w:hAnsi="Arial" w:cs="Arial"/>
                <w:color w:val="FFFFFF" w:themeColor="background1"/>
                <w:sz w:val="21"/>
                <w:szCs w:val="21"/>
                <w:lang w:val="da-DK"/>
              </w:rPr>
              <w:t>.</w:t>
            </w:r>
          </w:p>
          <w:p w14:paraId="454FE78B" w14:textId="068DD21B" w:rsidR="00EB4A93" w:rsidRPr="006A298F" w:rsidRDefault="00EB4A93" w:rsidP="006A298F">
            <w:pPr>
              <w:pStyle w:val="NOTE"/>
              <w:tabs>
                <w:tab w:val="left" w:pos="426"/>
              </w:tabs>
              <w:spacing w:after="120"/>
              <w:rPr>
                <w:color w:val="FFFFFF" w:themeColor="background1"/>
                <w:sz w:val="21"/>
                <w:szCs w:val="21"/>
              </w:rPr>
            </w:pPr>
            <w:r w:rsidRPr="006A298F">
              <w:rPr>
                <w:color w:val="FFFFFF" w:themeColor="background1"/>
                <w:sz w:val="21"/>
                <w:szCs w:val="21"/>
              </w:rPr>
              <w:t xml:space="preserve">NOTE: </w:t>
            </w:r>
            <w:r w:rsidR="00C12336" w:rsidRPr="006A298F">
              <w:rPr>
                <w:color w:val="FFFFFF" w:themeColor="background1"/>
                <w:sz w:val="21"/>
                <w:szCs w:val="21"/>
              </w:rPr>
              <w:t>Andre FSC-platforme, som er synkroniseret med FSC-certifikatdatabasen (det vil sige varemærkeportalen</w:t>
            </w:r>
            <w:r w:rsidR="00B85566">
              <w:rPr>
                <w:color w:val="FFFFFF" w:themeColor="background1"/>
                <w:sz w:val="21"/>
                <w:szCs w:val="21"/>
              </w:rPr>
              <w:t>)</w:t>
            </w:r>
            <w:r w:rsidR="00C12336" w:rsidRPr="006A298F">
              <w:rPr>
                <w:color w:val="FFFFFF" w:themeColor="background1"/>
                <w:sz w:val="21"/>
                <w:szCs w:val="21"/>
              </w:rPr>
              <w:t>, må benyttes til at understøtte organisationens over</w:t>
            </w:r>
            <w:r w:rsidR="00C12336">
              <w:rPr>
                <w:color w:val="FFFFFF" w:themeColor="background1"/>
                <w:sz w:val="21"/>
                <w:szCs w:val="21"/>
              </w:rPr>
              <w:t>holdelse af</w:t>
            </w:r>
            <w:r w:rsidR="00C12336" w:rsidRPr="006A298F">
              <w:rPr>
                <w:color w:val="FFFFFF" w:themeColor="background1"/>
                <w:sz w:val="21"/>
                <w:szCs w:val="21"/>
              </w:rPr>
              <w:t xml:space="preserve"> dette krav</w:t>
            </w:r>
            <w:r w:rsidR="00C12336">
              <w:rPr>
                <w:color w:val="FFFFFF" w:themeColor="background1"/>
                <w:sz w:val="21"/>
                <w:szCs w:val="21"/>
              </w:rPr>
              <w:t>. Dette er tilladt, da platformene</w:t>
            </w:r>
            <w:r w:rsidR="00C12336" w:rsidRPr="006A298F">
              <w:rPr>
                <w:color w:val="FFFFFF" w:themeColor="background1"/>
                <w:sz w:val="21"/>
                <w:szCs w:val="21"/>
              </w:rPr>
              <w:t xml:space="preserve"> sende</w:t>
            </w:r>
            <w:r w:rsidR="00C12336">
              <w:rPr>
                <w:color w:val="FFFFFF" w:themeColor="background1"/>
                <w:sz w:val="21"/>
                <w:szCs w:val="21"/>
              </w:rPr>
              <w:t>r</w:t>
            </w:r>
            <w:r w:rsidR="00C12336" w:rsidRPr="006A298F">
              <w:rPr>
                <w:color w:val="FFFFFF" w:themeColor="background1"/>
                <w:sz w:val="21"/>
                <w:szCs w:val="21"/>
              </w:rPr>
              <w:t xml:space="preserve"> automatiske notifikationer til organisationen, i tilfælde af at der er sket en ændring i deres leverandørs certifikat</w:t>
            </w:r>
            <w:r w:rsidR="00C12336">
              <w:rPr>
                <w:color w:val="FFFFFF" w:themeColor="background1"/>
                <w:sz w:val="21"/>
                <w:szCs w:val="21"/>
              </w:rPr>
              <w:t>s anvendelsesområde</w:t>
            </w:r>
            <w:r w:rsidR="00C12336" w:rsidRPr="006A298F">
              <w:rPr>
                <w:color w:val="FFFFFF" w:themeColor="background1"/>
                <w:sz w:val="21"/>
                <w:szCs w:val="21"/>
              </w:rPr>
              <w:t xml:space="preserve">.  </w:t>
            </w:r>
          </w:p>
        </w:tc>
        <w:tc>
          <w:tcPr>
            <w:tcW w:w="2091" w:type="dxa"/>
            <w:tcBorders>
              <w:top w:val="single" w:sz="4" w:space="0" w:color="808080" w:themeColor="background1" w:themeShade="80"/>
              <w:left w:val="nil"/>
              <w:bottom w:val="single" w:sz="4" w:space="0" w:color="808080" w:themeColor="background1" w:themeShade="80"/>
              <w:right w:val="nil"/>
            </w:tcBorders>
          </w:tcPr>
          <w:p w14:paraId="2572AC25" w14:textId="77777777" w:rsidR="00EB4A93" w:rsidRPr="006A298F" w:rsidRDefault="00EB4A93" w:rsidP="00EB4A93">
            <w:pPr>
              <w:rPr>
                <w:rFonts w:ascii="Arial" w:hAnsi="Arial" w:cs="Arial"/>
                <w:color w:val="FFFFFF" w:themeColor="background1"/>
                <w:sz w:val="21"/>
                <w:szCs w:val="21"/>
              </w:rPr>
            </w:pPr>
          </w:p>
        </w:tc>
      </w:tr>
      <w:tr w:rsidR="00EB4A93" w:rsidRPr="00B70365" w14:paraId="34084187" w14:textId="77777777" w:rsidTr="006A298F">
        <w:trPr>
          <w:trHeight w:val="1429"/>
        </w:trPr>
        <w:tc>
          <w:tcPr>
            <w:tcW w:w="7763" w:type="dxa"/>
            <w:tcBorders>
              <w:top w:val="single" w:sz="4" w:space="0" w:color="808080" w:themeColor="background1" w:themeShade="80"/>
              <w:left w:val="nil"/>
              <w:bottom w:val="single" w:sz="4" w:space="0" w:color="808080" w:themeColor="background1" w:themeShade="80"/>
              <w:right w:val="nil"/>
            </w:tcBorders>
          </w:tcPr>
          <w:p w14:paraId="0C3741F5" w14:textId="525AEBEE" w:rsidR="00EB4A93" w:rsidRPr="00111DE5" w:rsidRDefault="00111DE5" w:rsidP="00111DE5">
            <w:pPr>
              <w:spacing w:before="120" w:after="120"/>
              <w:jc w:val="both"/>
              <w:rPr>
                <w:rFonts w:ascii="Arial" w:hAnsi="Arial" w:cs="Arial"/>
                <w:sz w:val="21"/>
                <w:szCs w:val="21"/>
              </w:rPr>
            </w:pPr>
            <w:r w:rsidRPr="0028311B">
              <w:rPr>
                <w:rFonts w:ascii="Arial" w:hAnsi="Arial" w:cs="Arial"/>
                <w:i/>
                <w:sz w:val="18"/>
                <w:szCs w:val="18"/>
              </w:rPr>
              <w:t>Organisationer vælger typisk at opfylde dette krav ved at</w:t>
            </w:r>
            <w:r>
              <w:rPr>
                <w:rFonts w:ascii="Arial" w:hAnsi="Arial" w:cs="Arial"/>
                <w:i/>
                <w:sz w:val="18"/>
                <w:szCs w:val="18"/>
              </w:rPr>
              <w:t xml:space="preserve"> indføre en kontrol med en bestemt hyppighed afhængig af antallet af leverandører og køb/leverancer</w:t>
            </w:r>
            <w:r w:rsidR="00FC26F3">
              <w:rPr>
                <w:rFonts w:ascii="Arial" w:hAnsi="Arial" w:cs="Arial"/>
                <w:i/>
                <w:sz w:val="18"/>
                <w:szCs w:val="18"/>
              </w:rPr>
              <w:t>. Kontrollen indebærer typisk en gennemgang af, at oplysningerne i den aktuelle leverandørliste for hver leverandør stemmer overens med leverandørens certifikatoplysninger i info.fsc.org (Certificate Search). Er der uoverensstemmelser opdateres leverandørlisten og udleveres til de rette medarbejdere. Det gælder både certifikater, der er udløbet/termineret og certifikater med nye eller ændrede oplysninger.</w:t>
            </w:r>
            <w:r w:rsidR="003D1CAA">
              <w:rPr>
                <w:rFonts w:ascii="Arial" w:hAnsi="Arial" w:cs="Arial"/>
                <w:i/>
                <w:sz w:val="18"/>
                <w:szCs w:val="18"/>
              </w:rPr>
              <w:t xml:space="preserve"> Typisk vælger organisationer at</w:t>
            </w:r>
            <w:r w:rsidR="00DE2CCB">
              <w:rPr>
                <w:rFonts w:ascii="Arial" w:hAnsi="Arial" w:cs="Arial"/>
                <w:i/>
                <w:sz w:val="18"/>
                <w:szCs w:val="18"/>
              </w:rPr>
              <w:t xml:space="preserve"> gemme </w:t>
            </w:r>
            <w:r w:rsidR="005B259B">
              <w:rPr>
                <w:rFonts w:ascii="Arial" w:hAnsi="Arial" w:cs="Arial"/>
                <w:i/>
                <w:sz w:val="18"/>
                <w:szCs w:val="18"/>
              </w:rPr>
              <w:t>skærmbilleder som pdf eller print af leverandørers certifikater fra info.fsc.org, så der er dokumentation for kontrollen.</w:t>
            </w:r>
            <w:r w:rsidR="0031513D">
              <w:rPr>
                <w:rFonts w:ascii="Arial" w:hAnsi="Arial" w:cs="Arial"/>
                <w:i/>
                <w:sz w:val="18"/>
                <w:szCs w:val="18"/>
              </w:rPr>
              <w:t xml:space="preserve"> Nogle virksomheder bruger også</w:t>
            </w:r>
            <w:r w:rsidR="00211A10">
              <w:rPr>
                <w:rFonts w:ascii="Arial" w:hAnsi="Arial" w:cs="Arial"/>
                <w:i/>
                <w:sz w:val="18"/>
                <w:szCs w:val="18"/>
              </w:rPr>
              <w:t xml:space="preserve"> trademarkportal.fsc.org (certificate watch) </w:t>
            </w:r>
            <w:r w:rsidR="0031513D">
              <w:rPr>
                <w:rFonts w:ascii="Arial" w:hAnsi="Arial" w:cs="Arial"/>
                <w:i/>
                <w:sz w:val="18"/>
                <w:szCs w:val="18"/>
              </w:rPr>
              <w:t>til at liste/monitorere deres leverandører og får herigennem automatiske oplysninger ved ændringer i leverandørers certifikatstatus og -oplysninger.</w:t>
            </w:r>
            <w:r w:rsidR="009E0F97">
              <w:rPr>
                <w:rFonts w:ascii="Arial" w:hAnsi="Arial" w:cs="Arial"/>
                <w:i/>
                <w:sz w:val="18"/>
                <w:szCs w:val="18"/>
              </w:rPr>
              <w:t xml:space="preserve"> Ovenstående beskrives i proceduren.</w:t>
            </w:r>
          </w:p>
        </w:tc>
        <w:tc>
          <w:tcPr>
            <w:tcW w:w="2091" w:type="dxa"/>
            <w:tcBorders>
              <w:top w:val="single" w:sz="4" w:space="0" w:color="808080" w:themeColor="background1" w:themeShade="80"/>
              <w:left w:val="nil"/>
              <w:bottom w:val="single" w:sz="4" w:space="0" w:color="808080" w:themeColor="background1" w:themeShade="80"/>
              <w:right w:val="nil"/>
            </w:tcBorders>
          </w:tcPr>
          <w:p w14:paraId="3EEA0D2D" w14:textId="77777777" w:rsidR="00EB4A93" w:rsidRPr="006A298F" w:rsidRDefault="00EB4A93" w:rsidP="00EB4A93">
            <w:pPr>
              <w:rPr>
                <w:rFonts w:ascii="Arial" w:hAnsi="Arial" w:cs="Arial"/>
                <w:sz w:val="21"/>
                <w:szCs w:val="21"/>
              </w:rPr>
            </w:pPr>
          </w:p>
        </w:tc>
      </w:tr>
      <w:tr w:rsidR="00EB4A93" w:rsidRPr="00B70365" w14:paraId="2FE0796B" w14:textId="77777777" w:rsidTr="006A298F">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3BC6AB24" w14:textId="78D908DC" w:rsidR="00EB4A93" w:rsidRPr="006A298F" w:rsidRDefault="00EB4A93" w:rsidP="00B925B6">
            <w:pPr>
              <w:pStyle w:val="Listeafsnit"/>
              <w:numPr>
                <w:ilvl w:val="1"/>
                <w:numId w:val="38"/>
              </w:numPr>
              <w:tabs>
                <w:tab w:val="left" w:pos="426"/>
              </w:tabs>
              <w:spacing w:before="120" w:after="120"/>
              <w:ind w:hanging="540"/>
              <w:contextualSpacing w:val="0"/>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Organisationen skal</w:t>
            </w:r>
            <w:r w:rsidR="00060C37">
              <w:rPr>
                <w:rFonts w:ascii="Arial" w:eastAsia="Arial" w:hAnsi="Arial" w:cs="Arial"/>
                <w:color w:val="FFFFFF" w:themeColor="background1"/>
                <w:sz w:val="21"/>
                <w:szCs w:val="21"/>
                <w:lang w:val="da-DK"/>
              </w:rPr>
              <w:t xml:space="preserve"> kontrollere</w:t>
            </w:r>
            <w:r w:rsidRPr="006A298F">
              <w:rPr>
                <w:rFonts w:ascii="Arial" w:eastAsia="Arial" w:hAnsi="Arial" w:cs="Arial"/>
                <w:color w:val="FFFFFF" w:themeColor="background1"/>
                <w:sz w:val="21"/>
                <w:szCs w:val="21"/>
                <w:lang w:val="da-DK"/>
              </w:rPr>
              <w:t xml:space="preserve"> leverandørens salgs- </w:t>
            </w:r>
            <w:r w:rsidR="00C447C5">
              <w:rPr>
                <w:rFonts w:ascii="Arial" w:eastAsia="Arial" w:hAnsi="Arial" w:cs="Arial"/>
                <w:color w:val="FFFFFF" w:themeColor="background1"/>
                <w:sz w:val="21"/>
                <w:szCs w:val="21"/>
                <w:lang w:val="da-DK"/>
              </w:rPr>
              <w:t>og</w:t>
            </w:r>
            <w:r w:rsidRPr="006A298F">
              <w:rPr>
                <w:rFonts w:ascii="Arial" w:eastAsia="Arial" w:hAnsi="Arial" w:cs="Arial"/>
                <w:color w:val="FFFFFF" w:themeColor="background1"/>
                <w:sz w:val="21"/>
                <w:szCs w:val="21"/>
                <w:lang w:val="da-DK"/>
              </w:rPr>
              <w:t xml:space="preserve"> leveringsdokumentation for at bekræfte, at:</w:t>
            </w:r>
          </w:p>
          <w:p w14:paraId="4FA04869" w14:textId="77777777" w:rsidR="00EB4A93" w:rsidRPr="006A298F" w:rsidRDefault="00EB4A93" w:rsidP="00B925B6">
            <w:pPr>
              <w:pStyle w:val="Overskrift5"/>
              <w:numPr>
                <w:ilvl w:val="0"/>
                <w:numId w:val="7"/>
              </w:numPr>
              <w:tabs>
                <w:tab w:val="left" w:pos="426"/>
              </w:tabs>
              <w:spacing w:before="0" w:after="120"/>
              <w:outlineLvl w:val="4"/>
              <w:rPr>
                <w:rFonts w:ascii="Arial" w:eastAsia="Arial" w:hAnsi="Arial" w:cs="Arial"/>
                <w:b w:val="0"/>
                <w:bCs w:val="0"/>
                <w:i w:val="0"/>
                <w:iCs w:val="0"/>
                <w:color w:val="FFFFFF" w:themeColor="background1"/>
                <w:sz w:val="21"/>
                <w:szCs w:val="21"/>
                <w:lang w:val="da-DK"/>
              </w:rPr>
            </w:pPr>
            <w:r w:rsidRPr="006A298F">
              <w:rPr>
                <w:rFonts w:ascii="Arial" w:eastAsia="Arial" w:hAnsi="Arial" w:cs="Arial"/>
                <w:b w:val="0"/>
                <w:bCs w:val="0"/>
                <w:i w:val="0"/>
                <w:iCs w:val="0"/>
                <w:color w:val="FFFFFF" w:themeColor="background1"/>
                <w:sz w:val="21"/>
                <w:szCs w:val="21"/>
                <w:lang w:val="da-DK"/>
              </w:rPr>
              <w:t>den leverede materialetype og -mængde stemmer overens med den leverede dokumentation,</w:t>
            </w:r>
          </w:p>
          <w:p w14:paraId="5306D729" w14:textId="797162AA" w:rsidR="00EB4A93" w:rsidRPr="00C12336" w:rsidRDefault="00EB4A93" w:rsidP="00B925B6">
            <w:pPr>
              <w:pStyle w:val="Overskrift5"/>
              <w:numPr>
                <w:ilvl w:val="0"/>
                <w:numId w:val="7"/>
              </w:numPr>
              <w:tabs>
                <w:tab w:val="left" w:pos="426"/>
              </w:tabs>
              <w:spacing w:before="0" w:after="120"/>
              <w:outlineLvl w:val="4"/>
              <w:rPr>
                <w:rFonts w:ascii="Arial" w:eastAsia="Arial" w:hAnsi="Arial" w:cs="Arial"/>
                <w:b w:val="0"/>
                <w:bCs w:val="0"/>
                <w:i w:val="0"/>
                <w:iCs w:val="0"/>
                <w:color w:val="FFFFFF" w:themeColor="background1"/>
                <w:sz w:val="21"/>
                <w:szCs w:val="21"/>
                <w:lang w:val="da-DK"/>
              </w:rPr>
            </w:pPr>
            <w:r w:rsidRPr="00C12336">
              <w:rPr>
                <w:rFonts w:ascii="Arial" w:eastAsia="Arial" w:hAnsi="Arial" w:cs="Arial"/>
                <w:b w:val="0"/>
                <w:bCs w:val="0"/>
                <w:i w:val="0"/>
                <w:iCs w:val="0"/>
                <w:color w:val="FFFFFF" w:themeColor="background1"/>
                <w:sz w:val="21"/>
                <w:szCs w:val="21"/>
                <w:lang w:val="da-DK"/>
              </w:rPr>
              <w:t>FSC-claimet</w:t>
            </w:r>
            <w:r w:rsidR="00C12336" w:rsidRPr="00C12336">
              <w:rPr>
                <w:rFonts w:ascii="Arial" w:eastAsia="Arial" w:hAnsi="Arial" w:cs="Arial"/>
                <w:b w:val="0"/>
                <w:bCs w:val="0"/>
                <w:i w:val="0"/>
                <w:iCs w:val="0"/>
                <w:color w:val="FFFFFF" w:themeColor="background1"/>
                <w:sz w:val="21"/>
                <w:szCs w:val="21"/>
                <w:lang w:val="da-DK"/>
              </w:rPr>
              <w:t xml:space="preserve"> (FSC-kategorien)</w:t>
            </w:r>
            <w:r w:rsidRPr="00C12336">
              <w:rPr>
                <w:rFonts w:ascii="Arial" w:eastAsia="Arial" w:hAnsi="Arial" w:cs="Arial"/>
                <w:b w:val="0"/>
                <w:bCs w:val="0"/>
                <w:i w:val="0"/>
                <w:iCs w:val="0"/>
                <w:color w:val="FFFFFF" w:themeColor="background1"/>
                <w:sz w:val="21"/>
                <w:szCs w:val="21"/>
                <w:lang w:val="da-DK"/>
              </w:rPr>
              <w:t xml:space="preserve"> er </w:t>
            </w:r>
            <w:r w:rsidR="00C12336" w:rsidRPr="00C12336">
              <w:rPr>
                <w:rFonts w:ascii="Arial" w:eastAsia="Arial" w:hAnsi="Arial" w:cs="Arial"/>
                <w:b w:val="0"/>
                <w:bCs w:val="0"/>
                <w:i w:val="0"/>
                <w:iCs w:val="0"/>
                <w:color w:val="FFFFFF" w:themeColor="background1"/>
                <w:sz w:val="21"/>
                <w:szCs w:val="21"/>
                <w:lang w:val="da-DK"/>
              </w:rPr>
              <w:t>anført</w:t>
            </w:r>
            <w:r w:rsidRPr="00C12336">
              <w:rPr>
                <w:rFonts w:ascii="Arial" w:eastAsia="Arial" w:hAnsi="Arial" w:cs="Arial"/>
                <w:b w:val="0"/>
                <w:bCs w:val="0"/>
                <w:i w:val="0"/>
                <w:iCs w:val="0"/>
                <w:color w:val="FFFFFF" w:themeColor="background1"/>
                <w:sz w:val="21"/>
                <w:szCs w:val="21"/>
                <w:lang w:val="da-DK"/>
              </w:rPr>
              <w:t>,</w:t>
            </w:r>
          </w:p>
          <w:p w14:paraId="67D1BEFE" w14:textId="66272F38" w:rsidR="00EB4A93" w:rsidRPr="006A298F" w:rsidRDefault="00EB4A93" w:rsidP="006A298F">
            <w:pPr>
              <w:pStyle w:val="Overskrift5"/>
              <w:numPr>
                <w:ilvl w:val="0"/>
                <w:numId w:val="7"/>
              </w:numPr>
              <w:tabs>
                <w:tab w:val="left" w:pos="426"/>
              </w:tabs>
              <w:spacing w:before="0" w:after="120"/>
              <w:outlineLvl w:val="4"/>
              <w:rPr>
                <w:rFonts w:ascii="Arial" w:eastAsia="Arial" w:hAnsi="Arial" w:cs="Arial"/>
                <w:b w:val="0"/>
                <w:bCs w:val="0"/>
                <w:i w:val="0"/>
                <w:iCs w:val="0"/>
                <w:color w:val="FFFFFF" w:themeColor="background1"/>
                <w:sz w:val="21"/>
                <w:szCs w:val="21"/>
                <w:lang w:val="da-DK"/>
              </w:rPr>
            </w:pPr>
            <w:r w:rsidRPr="006A298F">
              <w:rPr>
                <w:rFonts w:ascii="Arial" w:eastAsia="Arial" w:hAnsi="Arial" w:cs="Arial"/>
                <w:b w:val="0"/>
                <w:bCs w:val="0"/>
                <w:i w:val="0"/>
                <w:iCs w:val="0"/>
                <w:color w:val="FFFFFF" w:themeColor="background1"/>
                <w:sz w:val="21"/>
                <w:szCs w:val="21"/>
                <w:lang w:val="da-DK"/>
              </w:rPr>
              <w:t xml:space="preserve">leverandørens </w:t>
            </w:r>
            <w:r w:rsidR="00C12336">
              <w:rPr>
                <w:rFonts w:ascii="Arial" w:eastAsia="Arial" w:hAnsi="Arial" w:cs="Arial"/>
                <w:b w:val="0"/>
                <w:bCs w:val="0"/>
                <w:i w:val="0"/>
                <w:iCs w:val="0"/>
                <w:color w:val="FFFFFF" w:themeColor="background1"/>
                <w:sz w:val="21"/>
                <w:szCs w:val="21"/>
                <w:lang w:val="da-DK"/>
              </w:rPr>
              <w:t>FSC-certifikatkode</w:t>
            </w:r>
            <w:r w:rsidRPr="006A298F">
              <w:rPr>
                <w:rFonts w:ascii="Arial" w:eastAsia="Arial" w:hAnsi="Arial" w:cs="Arial"/>
                <w:b w:val="0"/>
                <w:bCs w:val="0"/>
                <w:i w:val="0"/>
                <w:iCs w:val="0"/>
                <w:color w:val="FFFFFF" w:themeColor="background1"/>
                <w:sz w:val="21"/>
                <w:szCs w:val="21"/>
                <w:lang w:val="da-DK"/>
              </w:rPr>
              <w:t xml:space="preserve"> eller FSC Controlled Wood-kode er anført for materiale leveret med FSC-claim.</w:t>
            </w:r>
          </w:p>
        </w:tc>
        <w:tc>
          <w:tcPr>
            <w:tcW w:w="2091" w:type="dxa"/>
            <w:tcBorders>
              <w:top w:val="single" w:sz="4" w:space="0" w:color="808080" w:themeColor="background1" w:themeShade="80"/>
              <w:left w:val="nil"/>
              <w:bottom w:val="single" w:sz="4" w:space="0" w:color="808080" w:themeColor="background1" w:themeShade="80"/>
              <w:right w:val="nil"/>
            </w:tcBorders>
          </w:tcPr>
          <w:p w14:paraId="749915A6" w14:textId="77777777" w:rsidR="00EB4A93" w:rsidRPr="006A298F" w:rsidRDefault="00EB4A93" w:rsidP="00EB4A93">
            <w:pPr>
              <w:rPr>
                <w:rFonts w:ascii="Arial" w:hAnsi="Arial" w:cs="Arial"/>
                <w:color w:val="FFFFFF" w:themeColor="background1"/>
                <w:sz w:val="21"/>
                <w:szCs w:val="21"/>
              </w:rPr>
            </w:pPr>
          </w:p>
        </w:tc>
      </w:tr>
      <w:tr w:rsidR="00EB4A93" w:rsidRPr="00B70365" w14:paraId="0AF7E722" w14:textId="77777777" w:rsidTr="008D36C6">
        <w:trPr>
          <w:trHeight w:val="2324"/>
        </w:trPr>
        <w:tc>
          <w:tcPr>
            <w:tcW w:w="7763" w:type="dxa"/>
            <w:tcBorders>
              <w:top w:val="single" w:sz="4" w:space="0" w:color="808080" w:themeColor="background1" w:themeShade="80"/>
              <w:left w:val="nil"/>
              <w:bottom w:val="single" w:sz="4" w:space="0" w:color="808080" w:themeColor="background1" w:themeShade="80"/>
              <w:right w:val="nil"/>
            </w:tcBorders>
          </w:tcPr>
          <w:p w14:paraId="2B4BE5F0" w14:textId="77777777" w:rsidR="00E27032" w:rsidRDefault="004207B6" w:rsidP="006A298F">
            <w:pPr>
              <w:spacing w:before="120" w:after="120"/>
              <w:jc w:val="both"/>
              <w:rPr>
                <w:rFonts w:ascii="Arial" w:hAnsi="Arial" w:cs="Arial"/>
                <w:i/>
                <w:sz w:val="18"/>
                <w:szCs w:val="18"/>
              </w:rPr>
            </w:pPr>
            <w:r w:rsidRPr="0028311B">
              <w:rPr>
                <w:rFonts w:ascii="Arial" w:hAnsi="Arial" w:cs="Arial"/>
                <w:i/>
                <w:sz w:val="18"/>
                <w:szCs w:val="18"/>
              </w:rPr>
              <w:lastRenderedPageBreak/>
              <w:t>Organisationer vælger typisk at opfylde dette krav ved at</w:t>
            </w:r>
            <w:r>
              <w:rPr>
                <w:rFonts w:ascii="Arial" w:hAnsi="Arial" w:cs="Arial"/>
                <w:i/>
                <w:sz w:val="18"/>
                <w:szCs w:val="18"/>
              </w:rPr>
              <w:t xml:space="preserve"> indføre en procedure for kontrol af følgesedler og fakturaer. Ofte kontrolleres følgesedler i forbindelse med modtagelse af varer/produkter</w:t>
            </w:r>
            <w:r w:rsidR="00A77ED8">
              <w:rPr>
                <w:rFonts w:ascii="Arial" w:hAnsi="Arial" w:cs="Arial"/>
                <w:i/>
                <w:sz w:val="18"/>
                <w:szCs w:val="18"/>
              </w:rPr>
              <w:t xml:space="preserve"> af modtagelsesansvarlige</w:t>
            </w:r>
            <w:r>
              <w:rPr>
                <w:rFonts w:ascii="Arial" w:hAnsi="Arial" w:cs="Arial"/>
                <w:i/>
                <w:sz w:val="18"/>
                <w:szCs w:val="18"/>
              </w:rPr>
              <w:t xml:space="preserve"> og fakturaer </w:t>
            </w:r>
            <w:r w:rsidR="00A77ED8">
              <w:rPr>
                <w:rFonts w:ascii="Arial" w:hAnsi="Arial" w:cs="Arial"/>
                <w:i/>
                <w:sz w:val="18"/>
                <w:szCs w:val="18"/>
              </w:rPr>
              <w:t xml:space="preserve">af regnskab eller indkøbsmedarbejdere. </w:t>
            </w:r>
            <w:r w:rsidR="00CA48B6">
              <w:rPr>
                <w:rFonts w:ascii="Arial" w:hAnsi="Arial" w:cs="Arial"/>
                <w:i/>
                <w:sz w:val="18"/>
                <w:szCs w:val="18"/>
              </w:rPr>
              <w:t>Almindeligvis</w:t>
            </w:r>
            <w:r w:rsidR="00A77ED8">
              <w:rPr>
                <w:rFonts w:ascii="Arial" w:hAnsi="Arial" w:cs="Arial"/>
                <w:i/>
                <w:sz w:val="18"/>
                <w:szCs w:val="18"/>
              </w:rPr>
              <w:t xml:space="preserve"> er</w:t>
            </w:r>
            <w:r w:rsidR="00CA48B6">
              <w:rPr>
                <w:rFonts w:ascii="Arial" w:hAnsi="Arial" w:cs="Arial"/>
                <w:i/>
                <w:sz w:val="18"/>
                <w:szCs w:val="18"/>
              </w:rPr>
              <w:t xml:space="preserve"> proceduren</w:t>
            </w:r>
            <w:r w:rsidR="00A77ED8">
              <w:rPr>
                <w:rFonts w:ascii="Arial" w:hAnsi="Arial" w:cs="Arial"/>
                <w:i/>
                <w:sz w:val="18"/>
                <w:szCs w:val="18"/>
              </w:rPr>
              <w:t xml:space="preserve"> her at tjekke, at de påkrævede informationer på dokumenterne stemmer overens med oplysningerne for leverandøren</w:t>
            </w:r>
            <w:r w:rsidR="00CA48B6">
              <w:rPr>
                <w:rFonts w:ascii="Arial" w:hAnsi="Arial" w:cs="Arial"/>
                <w:i/>
                <w:sz w:val="18"/>
                <w:szCs w:val="18"/>
              </w:rPr>
              <w:t xml:space="preserve"> i leverandørlisten. Ved uoverensstemmelser er der normalvist en procedure, der sikrer, at nye dokumenter fremsendes og kontrolleres, inden produkter/varer køres på plads. Indtil da </w:t>
            </w:r>
            <w:r w:rsidR="006C0C71">
              <w:rPr>
                <w:rFonts w:ascii="Arial" w:hAnsi="Arial" w:cs="Arial"/>
                <w:i/>
                <w:sz w:val="18"/>
                <w:szCs w:val="18"/>
              </w:rPr>
              <w:t xml:space="preserve">sætter organisationer typisk disse </w:t>
            </w:r>
            <w:r w:rsidR="00CA48B6">
              <w:rPr>
                <w:rFonts w:ascii="Arial" w:hAnsi="Arial" w:cs="Arial"/>
                <w:i/>
                <w:sz w:val="18"/>
                <w:szCs w:val="18"/>
              </w:rPr>
              <w:t>produkter/varer med mangelfulde dokumenter</w:t>
            </w:r>
            <w:r w:rsidR="006C0C71">
              <w:rPr>
                <w:rFonts w:ascii="Arial" w:hAnsi="Arial" w:cs="Arial"/>
                <w:i/>
                <w:sz w:val="18"/>
                <w:szCs w:val="18"/>
              </w:rPr>
              <w:t xml:space="preserve"> i karantæne</w:t>
            </w:r>
            <w:r w:rsidR="00CA48B6">
              <w:rPr>
                <w:rFonts w:ascii="Arial" w:hAnsi="Arial" w:cs="Arial"/>
                <w:i/>
                <w:sz w:val="18"/>
                <w:szCs w:val="18"/>
              </w:rPr>
              <w:t>.</w:t>
            </w:r>
            <w:r w:rsidR="00774483">
              <w:rPr>
                <w:rFonts w:ascii="Arial" w:hAnsi="Arial" w:cs="Arial"/>
                <w:i/>
                <w:sz w:val="18"/>
                <w:szCs w:val="18"/>
              </w:rPr>
              <w:t xml:space="preserve"> Ovenstående beskrives i proceduren.</w:t>
            </w:r>
            <w:r w:rsidR="005B1A99">
              <w:rPr>
                <w:rFonts w:ascii="Arial" w:hAnsi="Arial" w:cs="Arial"/>
                <w:i/>
                <w:sz w:val="18"/>
                <w:szCs w:val="18"/>
              </w:rPr>
              <w:t xml:space="preserve"> </w:t>
            </w:r>
          </w:p>
          <w:p w14:paraId="519EB7F1" w14:textId="14F2379B" w:rsidR="00EB4A93" w:rsidRPr="006A298F" w:rsidRDefault="005B1A99" w:rsidP="006A298F">
            <w:pPr>
              <w:spacing w:before="120" w:after="120"/>
              <w:jc w:val="both"/>
              <w:rPr>
                <w:rFonts w:ascii="Arial" w:hAnsi="Arial" w:cs="Arial"/>
                <w:sz w:val="21"/>
                <w:szCs w:val="21"/>
              </w:rPr>
            </w:pPr>
            <w:r>
              <w:rPr>
                <w:rFonts w:ascii="Arial" w:hAnsi="Arial" w:cs="Arial"/>
                <w:i/>
                <w:sz w:val="18"/>
                <w:szCs w:val="18"/>
              </w:rPr>
              <w:t xml:space="preserve">Bemærk: </w:t>
            </w:r>
            <w:r w:rsidRPr="005B1A99">
              <w:rPr>
                <w:rFonts w:ascii="Arial" w:hAnsi="Arial" w:cs="Arial"/>
                <w:i/>
                <w:sz w:val="18"/>
                <w:szCs w:val="18"/>
              </w:rPr>
              <w:t>Virksomheder</w:t>
            </w:r>
            <w:r>
              <w:rPr>
                <w:rFonts w:ascii="Arial" w:hAnsi="Arial" w:cs="Arial"/>
                <w:i/>
                <w:sz w:val="18"/>
                <w:szCs w:val="18"/>
              </w:rPr>
              <w:t>,</w:t>
            </w:r>
            <w:r w:rsidRPr="005B1A99">
              <w:rPr>
                <w:rFonts w:ascii="Arial" w:hAnsi="Arial" w:cs="Arial"/>
                <w:i/>
                <w:sz w:val="18"/>
                <w:szCs w:val="18"/>
              </w:rPr>
              <w:t xml:space="preserve"> der ikke tager vare</w:t>
            </w:r>
            <w:r>
              <w:rPr>
                <w:rFonts w:ascii="Arial" w:hAnsi="Arial" w:cs="Arial"/>
                <w:i/>
                <w:sz w:val="18"/>
                <w:szCs w:val="18"/>
              </w:rPr>
              <w:t>r</w:t>
            </w:r>
            <w:r w:rsidRPr="005B1A99">
              <w:rPr>
                <w:rFonts w:ascii="Arial" w:hAnsi="Arial" w:cs="Arial"/>
                <w:i/>
                <w:sz w:val="18"/>
                <w:szCs w:val="18"/>
              </w:rPr>
              <w:t xml:space="preserve"> på lager, og hvor vare</w:t>
            </w:r>
            <w:r w:rsidR="003C04F5">
              <w:rPr>
                <w:rFonts w:ascii="Arial" w:hAnsi="Arial" w:cs="Arial"/>
                <w:i/>
                <w:sz w:val="18"/>
                <w:szCs w:val="18"/>
              </w:rPr>
              <w:t>r</w:t>
            </w:r>
            <w:r w:rsidRPr="005B1A99">
              <w:rPr>
                <w:rFonts w:ascii="Arial" w:hAnsi="Arial" w:cs="Arial"/>
                <w:i/>
                <w:sz w:val="18"/>
                <w:szCs w:val="18"/>
              </w:rPr>
              <w:t>n</w:t>
            </w:r>
            <w:r w:rsidR="003C04F5">
              <w:rPr>
                <w:rFonts w:ascii="Arial" w:hAnsi="Arial" w:cs="Arial"/>
                <w:i/>
                <w:sz w:val="18"/>
                <w:szCs w:val="18"/>
              </w:rPr>
              <w:t>e</w:t>
            </w:r>
            <w:r w:rsidRPr="005B1A99">
              <w:rPr>
                <w:rFonts w:ascii="Arial" w:hAnsi="Arial" w:cs="Arial"/>
                <w:i/>
                <w:sz w:val="18"/>
                <w:szCs w:val="18"/>
              </w:rPr>
              <w:t xml:space="preserve"> sendes direkte </w:t>
            </w:r>
            <w:r w:rsidR="003C04F5">
              <w:rPr>
                <w:rFonts w:ascii="Arial" w:hAnsi="Arial" w:cs="Arial"/>
                <w:i/>
                <w:sz w:val="18"/>
                <w:szCs w:val="18"/>
              </w:rPr>
              <w:t xml:space="preserve">fra virksomhedernes leverandør </w:t>
            </w:r>
            <w:r w:rsidRPr="005B1A99">
              <w:rPr>
                <w:rFonts w:ascii="Arial" w:hAnsi="Arial" w:cs="Arial"/>
                <w:i/>
                <w:sz w:val="18"/>
                <w:szCs w:val="18"/>
              </w:rPr>
              <w:t>til kunden,</w:t>
            </w:r>
            <w:r w:rsidR="00B9187D">
              <w:rPr>
                <w:rFonts w:ascii="Arial" w:hAnsi="Arial" w:cs="Arial"/>
                <w:i/>
                <w:sz w:val="18"/>
                <w:szCs w:val="18"/>
              </w:rPr>
              <w:t xml:space="preserve"> kan ikke selv lave fysisk varemodtagelseskontrol. </w:t>
            </w:r>
            <w:r w:rsidRPr="005B1A99">
              <w:rPr>
                <w:rFonts w:ascii="Arial" w:hAnsi="Arial" w:cs="Arial"/>
                <w:i/>
                <w:sz w:val="18"/>
                <w:szCs w:val="18"/>
              </w:rPr>
              <w:t>I dette tilfælde</w:t>
            </w:r>
            <w:r w:rsidR="007E749C">
              <w:rPr>
                <w:rFonts w:ascii="Arial" w:hAnsi="Arial" w:cs="Arial"/>
                <w:i/>
                <w:sz w:val="18"/>
                <w:szCs w:val="18"/>
              </w:rPr>
              <w:t xml:space="preserve"> plejer</w:t>
            </w:r>
            <w:r w:rsidRPr="005B1A99">
              <w:rPr>
                <w:rFonts w:ascii="Arial" w:hAnsi="Arial" w:cs="Arial"/>
                <w:i/>
                <w:sz w:val="18"/>
                <w:szCs w:val="18"/>
              </w:rPr>
              <w:t xml:space="preserve"> virksomhede</w:t>
            </w:r>
            <w:r w:rsidR="007E749C">
              <w:rPr>
                <w:rFonts w:ascii="Arial" w:hAnsi="Arial" w:cs="Arial"/>
                <w:i/>
                <w:sz w:val="18"/>
                <w:szCs w:val="18"/>
              </w:rPr>
              <w:t>r</w:t>
            </w:r>
            <w:r w:rsidRPr="005B1A99">
              <w:rPr>
                <w:rFonts w:ascii="Arial" w:hAnsi="Arial" w:cs="Arial"/>
                <w:i/>
                <w:sz w:val="18"/>
                <w:szCs w:val="18"/>
              </w:rPr>
              <w:t>n</w:t>
            </w:r>
            <w:r w:rsidR="007E749C">
              <w:rPr>
                <w:rFonts w:ascii="Arial" w:hAnsi="Arial" w:cs="Arial"/>
                <w:i/>
                <w:sz w:val="18"/>
                <w:szCs w:val="18"/>
              </w:rPr>
              <w:t>e blot at kontrollere handelsdokumenter, fx fakturaer, jf. 2.3</w:t>
            </w:r>
            <w:r w:rsidR="00E27032">
              <w:rPr>
                <w:rFonts w:ascii="Arial" w:hAnsi="Arial" w:cs="Arial"/>
                <w:i/>
                <w:sz w:val="18"/>
                <w:szCs w:val="18"/>
              </w:rPr>
              <w:t>,</w:t>
            </w:r>
            <w:r w:rsidR="007E749C">
              <w:rPr>
                <w:rFonts w:ascii="Arial" w:hAnsi="Arial" w:cs="Arial"/>
                <w:i/>
                <w:sz w:val="18"/>
                <w:szCs w:val="18"/>
              </w:rPr>
              <w:t xml:space="preserve"> </w:t>
            </w:r>
            <w:r w:rsidRPr="005B1A99">
              <w:rPr>
                <w:rFonts w:ascii="Arial" w:hAnsi="Arial" w:cs="Arial"/>
                <w:i/>
                <w:sz w:val="18"/>
                <w:szCs w:val="18"/>
              </w:rPr>
              <w:t>og reagere på eventuelle afvigels</w:t>
            </w:r>
            <w:r w:rsidR="00E27032">
              <w:rPr>
                <w:rFonts w:ascii="Arial" w:hAnsi="Arial" w:cs="Arial"/>
                <w:i/>
                <w:sz w:val="18"/>
                <w:szCs w:val="18"/>
              </w:rPr>
              <w:t>er, som kunden oplyser.</w:t>
            </w:r>
          </w:p>
        </w:tc>
        <w:tc>
          <w:tcPr>
            <w:tcW w:w="2091" w:type="dxa"/>
            <w:tcBorders>
              <w:top w:val="single" w:sz="4" w:space="0" w:color="808080" w:themeColor="background1" w:themeShade="80"/>
              <w:left w:val="nil"/>
              <w:bottom w:val="single" w:sz="4" w:space="0" w:color="808080" w:themeColor="background1" w:themeShade="80"/>
              <w:right w:val="nil"/>
            </w:tcBorders>
          </w:tcPr>
          <w:p w14:paraId="5103699F" w14:textId="77777777" w:rsidR="00EB4A93" w:rsidRPr="006A298F" w:rsidRDefault="00EB4A93" w:rsidP="00EB4A93">
            <w:pPr>
              <w:rPr>
                <w:rFonts w:ascii="Arial" w:hAnsi="Arial" w:cs="Arial"/>
                <w:sz w:val="21"/>
                <w:szCs w:val="21"/>
              </w:rPr>
            </w:pPr>
          </w:p>
        </w:tc>
      </w:tr>
      <w:tr w:rsidR="00EB4A93" w:rsidRPr="00B70365" w14:paraId="7E28802A" w14:textId="77777777" w:rsidTr="006A298F">
        <w:trPr>
          <w:trHeight w:val="1081"/>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636ACC2E" w14:textId="15B4E666" w:rsidR="00EB4A93" w:rsidRPr="006A298F" w:rsidRDefault="00B67167" w:rsidP="00B925B6">
            <w:pPr>
              <w:pStyle w:val="Listeafsnit"/>
              <w:numPr>
                <w:ilvl w:val="1"/>
                <w:numId w:val="38"/>
              </w:numPr>
              <w:tabs>
                <w:tab w:val="left" w:pos="426"/>
              </w:tabs>
              <w:spacing w:before="120" w:after="120"/>
              <w:ind w:hanging="540"/>
              <w:contextualSpacing w:val="0"/>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Organisationen skal i forbindelse med FSC-produktgrupperne sikre, at der kun bruges tilladte inputs og korrekte materialekategorier</w:t>
            </w:r>
            <w:r w:rsidR="00C12336">
              <w:rPr>
                <w:rFonts w:ascii="Arial" w:eastAsia="Arial" w:hAnsi="Arial" w:cs="Arial"/>
                <w:color w:val="FFFFFF" w:themeColor="background1"/>
                <w:sz w:val="21"/>
                <w:szCs w:val="21"/>
                <w:lang w:val="da-DK"/>
              </w:rPr>
              <w:t xml:space="preserve"> (FSC-claims/FSC-kategorier)</w:t>
            </w:r>
            <w:r w:rsidRPr="006A298F">
              <w:rPr>
                <w:rFonts w:ascii="Arial" w:eastAsia="Arial" w:hAnsi="Arial" w:cs="Arial"/>
                <w:color w:val="FFFFFF" w:themeColor="background1"/>
                <w:sz w:val="21"/>
                <w:szCs w:val="21"/>
                <w:lang w:val="da-DK"/>
              </w:rPr>
              <w:t xml:space="preserve"> som defineret i Tabel B (</w:t>
            </w:r>
            <w:r w:rsidRPr="006A298F">
              <w:rPr>
                <w:rFonts w:ascii="Arial" w:eastAsia="Arial" w:hAnsi="Arial" w:cs="Arial"/>
                <w:color w:val="FFFFFF" w:themeColor="background1"/>
                <w:sz w:val="21"/>
                <w:szCs w:val="21"/>
              </w:rPr>
              <w:t xml:space="preserve">i </w:t>
            </w:r>
            <w:hyperlink r:id="rId17">
              <w:r w:rsidRPr="006A298F">
                <w:rPr>
                  <w:rStyle w:val="Hyperlink"/>
                  <w:rFonts w:ascii="Arial" w:eastAsia="Arial" w:hAnsi="Arial" w:cs="Arial"/>
                  <w:color w:val="FFFFFF" w:themeColor="background1"/>
                  <w:sz w:val="21"/>
                  <w:szCs w:val="21"/>
                </w:rPr>
                <w:t>FSC-STD-40-004 V3-</w:t>
              </w:r>
              <w:r w:rsidR="00B73A74">
                <w:rPr>
                  <w:rStyle w:val="Hyperlink"/>
                  <w:rFonts w:ascii="Arial" w:eastAsia="Arial" w:hAnsi="Arial" w:cs="Arial"/>
                  <w:color w:val="FFFFFF" w:themeColor="background1"/>
                  <w:sz w:val="21"/>
                  <w:szCs w:val="21"/>
                </w:rPr>
                <w:t>1</w:t>
              </w:r>
            </w:hyperlink>
            <w:r w:rsidRPr="006A298F">
              <w:rPr>
                <w:rFonts w:ascii="Arial" w:eastAsia="Arial" w:hAnsi="Arial" w:cs="Arial"/>
                <w:color w:val="FFFFFF" w:themeColor="background1"/>
                <w:sz w:val="21"/>
                <w:szCs w:val="21"/>
              </w:rPr>
              <w:t>)</w:t>
            </w:r>
          </w:p>
        </w:tc>
        <w:tc>
          <w:tcPr>
            <w:tcW w:w="2091" w:type="dxa"/>
            <w:tcBorders>
              <w:top w:val="single" w:sz="4" w:space="0" w:color="808080" w:themeColor="background1" w:themeShade="80"/>
              <w:left w:val="nil"/>
              <w:bottom w:val="single" w:sz="4" w:space="0" w:color="808080" w:themeColor="background1" w:themeShade="80"/>
              <w:right w:val="nil"/>
            </w:tcBorders>
          </w:tcPr>
          <w:p w14:paraId="1327EFD5" w14:textId="77777777" w:rsidR="00EB4A93" w:rsidRPr="006A298F" w:rsidRDefault="00EB4A93" w:rsidP="00EB4A93">
            <w:pPr>
              <w:rPr>
                <w:rFonts w:ascii="Arial" w:hAnsi="Arial" w:cs="Arial"/>
                <w:color w:val="FFFFFF" w:themeColor="background1"/>
                <w:sz w:val="21"/>
                <w:szCs w:val="21"/>
              </w:rPr>
            </w:pPr>
          </w:p>
        </w:tc>
      </w:tr>
      <w:tr w:rsidR="00EB4A93" w:rsidRPr="00B70365" w14:paraId="775E438C" w14:textId="77777777" w:rsidTr="006A298F">
        <w:trPr>
          <w:trHeight w:val="955"/>
        </w:trPr>
        <w:tc>
          <w:tcPr>
            <w:tcW w:w="7763" w:type="dxa"/>
            <w:tcBorders>
              <w:top w:val="single" w:sz="4" w:space="0" w:color="808080" w:themeColor="background1" w:themeShade="80"/>
              <w:left w:val="nil"/>
              <w:bottom w:val="single" w:sz="4" w:space="0" w:color="808080" w:themeColor="background1" w:themeShade="80"/>
              <w:right w:val="nil"/>
            </w:tcBorders>
          </w:tcPr>
          <w:p w14:paraId="72C9B787" w14:textId="54122B03" w:rsidR="00EB4A93" w:rsidRPr="0043135B" w:rsidRDefault="0043135B" w:rsidP="0043135B">
            <w:pPr>
              <w:spacing w:before="120" w:after="120"/>
              <w:jc w:val="both"/>
              <w:rPr>
                <w:rFonts w:ascii="Arial" w:hAnsi="Arial" w:cs="Arial"/>
                <w:sz w:val="21"/>
                <w:szCs w:val="21"/>
              </w:rPr>
            </w:pPr>
            <w:r w:rsidRPr="0028311B">
              <w:rPr>
                <w:rFonts w:ascii="Arial" w:hAnsi="Arial" w:cs="Arial"/>
                <w:i/>
                <w:sz w:val="18"/>
                <w:szCs w:val="18"/>
              </w:rPr>
              <w:t>Organisationer vælger typisk at opfylde dette krav</w:t>
            </w:r>
            <w:r>
              <w:rPr>
                <w:rFonts w:ascii="Arial" w:hAnsi="Arial" w:cs="Arial"/>
                <w:i/>
                <w:sz w:val="18"/>
                <w:szCs w:val="18"/>
              </w:rPr>
              <w:t xml:space="preserve"> ved at gøre det tydeligt </w:t>
            </w:r>
            <w:r w:rsidR="00387DF6">
              <w:rPr>
                <w:rFonts w:ascii="Arial" w:hAnsi="Arial" w:cs="Arial"/>
                <w:i/>
                <w:sz w:val="18"/>
                <w:szCs w:val="18"/>
              </w:rPr>
              <w:t>i deres interne procedure</w:t>
            </w:r>
            <w:r>
              <w:rPr>
                <w:rFonts w:ascii="Arial" w:hAnsi="Arial" w:cs="Arial"/>
                <w:i/>
                <w:sz w:val="18"/>
                <w:szCs w:val="18"/>
              </w:rPr>
              <w:t>, hvilke FSC-claims de</w:t>
            </w:r>
            <w:r w:rsidR="00387DF6">
              <w:rPr>
                <w:rFonts w:ascii="Arial" w:hAnsi="Arial" w:cs="Arial"/>
                <w:i/>
                <w:sz w:val="18"/>
                <w:szCs w:val="18"/>
              </w:rPr>
              <w:t xml:space="preserve"> produkter, som de</w:t>
            </w:r>
            <w:r>
              <w:rPr>
                <w:rFonts w:ascii="Arial" w:hAnsi="Arial" w:cs="Arial"/>
                <w:i/>
                <w:sz w:val="18"/>
                <w:szCs w:val="18"/>
              </w:rPr>
              <w:t xml:space="preserve"> sælger/producerer</w:t>
            </w:r>
            <w:r w:rsidR="00387DF6">
              <w:rPr>
                <w:rFonts w:ascii="Arial" w:hAnsi="Arial" w:cs="Arial"/>
                <w:i/>
                <w:sz w:val="18"/>
                <w:szCs w:val="18"/>
              </w:rPr>
              <w:t>, kan have,</w:t>
            </w:r>
            <w:r>
              <w:rPr>
                <w:rFonts w:ascii="Arial" w:hAnsi="Arial" w:cs="Arial"/>
                <w:i/>
                <w:sz w:val="18"/>
                <w:szCs w:val="18"/>
              </w:rPr>
              <w:t xml:space="preserve"> og hvilke acceptable inputs der</w:t>
            </w:r>
            <w:r w:rsidR="00387DF6">
              <w:rPr>
                <w:rFonts w:ascii="Arial" w:hAnsi="Arial" w:cs="Arial"/>
                <w:i/>
                <w:sz w:val="18"/>
                <w:szCs w:val="18"/>
              </w:rPr>
              <w:t xml:space="preserve"> lever op til de claims og dermed</w:t>
            </w:r>
            <w:r>
              <w:rPr>
                <w:rFonts w:ascii="Arial" w:hAnsi="Arial" w:cs="Arial"/>
                <w:i/>
                <w:sz w:val="18"/>
                <w:szCs w:val="18"/>
              </w:rPr>
              <w:t xml:space="preserve"> kan indgå i</w:t>
            </w:r>
            <w:r w:rsidR="00387DF6">
              <w:rPr>
                <w:rFonts w:ascii="Arial" w:hAnsi="Arial" w:cs="Arial"/>
                <w:i/>
                <w:sz w:val="18"/>
                <w:szCs w:val="18"/>
              </w:rPr>
              <w:t xml:space="preserve"> produktet</w:t>
            </w:r>
            <w:r>
              <w:rPr>
                <w:rFonts w:ascii="Arial" w:hAnsi="Arial" w:cs="Arial"/>
                <w:i/>
                <w:sz w:val="18"/>
                <w:szCs w:val="18"/>
              </w:rPr>
              <w:t xml:space="preserve">. </w:t>
            </w:r>
            <w:r w:rsidR="0006302A">
              <w:rPr>
                <w:rFonts w:ascii="Arial" w:hAnsi="Arial" w:cs="Arial"/>
                <w:i/>
                <w:sz w:val="18"/>
                <w:szCs w:val="18"/>
              </w:rPr>
              <w:t xml:space="preserve">De fleste </w:t>
            </w:r>
            <w:r w:rsidR="00387DF6">
              <w:rPr>
                <w:rFonts w:ascii="Arial" w:hAnsi="Arial" w:cs="Arial"/>
                <w:i/>
                <w:sz w:val="18"/>
                <w:szCs w:val="18"/>
              </w:rPr>
              <w:t>organisationer</w:t>
            </w:r>
            <w:r w:rsidR="0006302A">
              <w:rPr>
                <w:rFonts w:ascii="Arial" w:hAnsi="Arial" w:cs="Arial"/>
                <w:i/>
                <w:sz w:val="18"/>
                <w:szCs w:val="18"/>
              </w:rPr>
              <w:t xml:space="preserve"> giver deres indkøbsvarenumre, det FSC-claim de købes med, enten i vareteksten eller titlen. På denne måde sikres det, at inputs er registreret med det rette claim.</w:t>
            </w:r>
            <w:r w:rsidR="00387DF6">
              <w:rPr>
                <w:rFonts w:ascii="Arial" w:hAnsi="Arial" w:cs="Arial"/>
                <w:i/>
                <w:sz w:val="18"/>
                <w:szCs w:val="18"/>
              </w:rPr>
              <w:t xml:space="preserve"> Er der tale om handelsvarer, som ikke ændres, så sikrer dette almindeligvis, at varerne sælges videre med det indkøbte claim, og at organisationen dermed lever op til 2.4. Er der tale om produktion, hvor forskellige inputs med forskellige claims indgår, så opsætte</w:t>
            </w:r>
            <w:r w:rsidR="00DE410D">
              <w:rPr>
                <w:rFonts w:ascii="Arial" w:hAnsi="Arial" w:cs="Arial"/>
                <w:i/>
                <w:sz w:val="18"/>
                <w:szCs w:val="18"/>
              </w:rPr>
              <w:t>r</w:t>
            </w:r>
            <w:r w:rsidR="00387DF6">
              <w:rPr>
                <w:rFonts w:ascii="Arial" w:hAnsi="Arial" w:cs="Arial"/>
                <w:i/>
                <w:sz w:val="18"/>
                <w:szCs w:val="18"/>
              </w:rPr>
              <w:t xml:space="preserve"> organisationer, hvis muligt, typisk deres IT-systemer på en sådan måde, at det sikres, at det claim, som færdigvaren sælges med, er lavet af kvalificerede inputs.</w:t>
            </w:r>
            <w:r w:rsidR="00DE410D">
              <w:rPr>
                <w:rFonts w:ascii="Arial" w:hAnsi="Arial" w:cs="Arial"/>
                <w:i/>
                <w:sz w:val="18"/>
                <w:szCs w:val="18"/>
              </w:rPr>
              <w:t xml:space="preserve"> Eksempel: Hvis der er en ordre på FSC 100%-møbler, så sikres det, at der kun kan bruges FSC 100% input.</w:t>
            </w:r>
            <w:r w:rsidR="00387DF6">
              <w:rPr>
                <w:rFonts w:ascii="Arial" w:hAnsi="Arial" w:cs="Arial"/>
                <w:i/>
                <w:sz w:val="18"/>
                <w:szCs w:val="18"/>
              </w:rPr>
              <w:t xml:space="preserve"> Ofte bruger organisationer Tabel B i FSC-STD-40-004, som viser, hvilke inputs der kan indgå i de forskellige FSC-claims</w:t>
            </w:r>
            <w:r w:rsidR="00DE410D">
              <w:rPr>
                <w:rFonts w:ascii="Arial" w:hAnsi="Arial" w:cs="Arial"/>
                <w:i/>
                <w:sz w:val="18"/>
                <w:szCs w:val="18"/>
              </w:rPr>
              <w:t>, og bygger deres procedure op over tabellens anvisninger.</w:t>
            </w:r>
            <w:r w:rsidR="0006302A">
              <w:rPr>
                <w:rFonts w:ascii="Arial" w:hAnsi="Arial" w:cs="Arial"/>
                <w:i/>
                <w:sz w:val="18"/>
                <w:szCs w:val="18"/>
              </w:rPr>
              <w:t xml:space="preserve"> </w:t>
            </w:r>
          </w:p>
        </w:tc>
        <w:tc>
          <w:tcPr>
            <w:tcW w:w="2091" w:type="dxa"/>
            <w:tcBorders>
              <w:top w:val="single" w:sz="4" w:space="0" w:color="808080" w:themeColor="background1" w:themeShade="80"/>
              <w:left w:val="nil"/>
              <w:bottom w:val="single" w:sz="4" w:space="0" w:color="808080" w:themeColor="background1" w:themeShade="80"/>
              <w:right w:val="nil"/>
            </w:tcBorders>
          </w:tcPr>
          <w:p w14:paraId="3F92A204" w14:textId="77777777" w:rsidR="00EB4A93" w:rsidRPr="006A298F" w:rsidRDefault="00EB4A93" w:rsidP="00EB4A93">
            <w:pPr>
              <w:rPr>
                <w:rFonts w:ascii="Arial" w:hAnsi="Arial" w:cs="Arial"/>
                <w:sz w:val="21"/>
                <w:szCs w:val="21"/>
              </w:rPr>
            </w:pPr>
          </w:p>
        </w:tc>
      </w:tr>
      <w:tr w:rsidR="00B67167" w:rsidRPr="00B70365" w14:paraId="63779BC7" w14:textId="77777777" w:rsidTr="006A298F">
        <w:trPr>
          <w:trHeight w:val="982"/>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765258BA" w14:textId="74506473" w:rsidR="00B67167" w:rsidRPr="006A298F" w:rsidRDefault="00B67167" w:rsidP="00B925B6">
            <w:pPr>
              <w:pStyle w:val="Listeafsnit"/>
              <w:numPr>
                <w:ilvl w:val="1"/>
                <w:numId w:val="38"/>
              </w:numPr>
              <w:tabs>
                <w:tab w:val="left" w:pos="426"/>
              </w:tabs>
              <w:spacing w:before="240" w:after="120"/>
              <w:ind w:left="681" w:hanging="539"/>
              <w:contextualSpacing w:val="0"/>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 xml:space="preserve">Organisationer, som indkøber ikke-FSC-certificerede </w:t>
            </w:r>
            <w:r w:rsidR="00C12336">
              <w:rPr>
                <w:rFonts w:ascii="Arial" w:eastAsia="Arial" w:hAnsi="Arial" w:cs="Arial"/>
                <w:color w:val="FFFFFF" w:themeColor="background1"/>
                <w:sz w:val="21"/>
                <w:szCs w:val="21"/>
                <w:lang w:val="da-DK"/>
              </w:rPr>
              <w:t>genbrugs</w:t>
            </w:r>
            <w:r w:rsidRPr="006A298F">
              <w:rPr>
                <w:rFonts w:ascii="Arial" w:eastAsia="Arial" w:hAnsi="Arial" w:cs="Arial"/>
                <w:color w:val="FFFFFF" w:themeColor="background1"/>
                <w:sz w:val="21"/>
                <w:szCs w:val="21"/>
                <w:lang w:val="da-DK"/>
              </w:rPr>
              <w:t xml:space="preserve">materialer til brug i FSC-produktgrupper, skal opfylde kravene i FSC-STD-40-007.  </w:t>
            </w:r>
          </w:p>
        </w:tc>
        <w:tc>
          <w:tcPr>
            <w:tcW w:w="2091" w:type="dxa"/>
            <w:tcBorders>
              <w:top w:val="single" w:sz="4" w:space="0" w:color="808080" w:themeColor="background1" w:themeShade="80"/>
              <w:left w:val="nil"/>
              <w:bottom w:val="single" w:sz="4" w:space="0" w:color="808080" w:themeColor="background1" w:themeShade="80"/>
              <w:right w:val="nil"/>
            </w:tcBorders>
          </w:tcPr>
          <w:p w14:paraId="5022D5F9" w14:textId="77777777" w:rsidR="00B67167" w:rsidRPr="006A298F" w:rsidRDefault="00B67167" w:rsidP="00EB4A93">
            <w:pPr>
              <w:rPr>
                <w:rFonts w:ascii="Arial" w:hAnsi="Arial" w:cs="Arial"/>
                <w:color w:val="FFFFFF" w:themeColor="background1"/>
                <w:sz w:val="21"/>
                <w:szCs w:val="21"/>
              </w:rPr>
            </w:pPr>
          </w:p>
        </w:tc>
      </w:tr>
      <w:tr w:rsidR="00B67167" w:rsidRPr="00B70365" w14:paraId="618F40C4" w14:textId="77777777" w:rsidTr="006A298F">
        <w:trPr>
          <w:trHeight w:val="911"/>
        </w:trPr>
        <w:tc>
          <w:tcPr>
            <w:tcW w:w="7763" w:type="dxa"/>
            <w:tcBorders>
              <w:top w:val="single" w:sz="4" w:space="0" w:color="808080" w:themeColor="background1" w:themeShade="80"/>
              <w:left w:val="nil"/>
              <w:bottom w:val="single" w:sz="4" w:space="0" w:color="808080" w:themeColor="background1" w:themeShade="80"/>
              <w:right w:val="nil"/>
            </w:tcBorders>
          </w:tcPr>
          <w:p w14:paraId="7EA017D3" w14:textId="1E61B37B" w:rsidR="00B67167" w:rsidRPr="00DE410D" w:rsidRDefault="00DE410D" w:rsidP="00DE410D">
            <w:pPr>
              <w:spacing w:before="120" w:after="120"/>
              <w:jc w:val="both"/>
              <w:rPr>
                <w:rFonts w:ascii="Arial" w:hAnsi="Arial" w:cs="Arial"/>
                <w:sz w:val="21"/>
                <w:szCs w:val="21"/>
              </w:rPr>
            </w:pPr>
            <w:r w:rsidRPr="00DE410D">
              <w:rPr>
                <w:rFonts w:ascii="Arial" w:hAnsi="Arial" w:cs="Arial"/>
                <w:i/>
                <w:sz w:val="18"/>
                <w:szCs w:val="18"/>
              </w:rPr>
              <w:t>Organisationer vælger typisk at opfylde dette krav</w:t>
            </w:r>
            <w:r>
              <w:rPr>
                <w:rFonts w:ascii="Arial" w:hAnsi="Arial" w:cs="Arial"/>
                <w:i/>
                <w:sz w:val="18"/>
                <w:szCs w:val="18"/>
              </w:rPr>
              <w:t xml:space="preserve"> ved at beskrive, hvordan de lever op til FSC-STD-40-007</w:t>
            </w:r>
            <w:r w:rsidR="009D7678">
              <w:rPr>
                <w:rFonts w:ascii="Arial" w:hAnsi="Arial" w:cs="Arial"/>
                <w:i/>
                <w:sz w:val="18"/>
                <w:szCs w:val="18"/>
              </w:rPr>
              <w:t xml:space="preserve"> i tillæg til CoC-proceduren.</w:t>
            </w:r>
          </w:p>
        </w:tc>
        <w:tc>
          <w:tcPr>
            <w:tcW w:w="2091" w:type="dxa"/>
            <w:tcBorders>
              <w:top w:val="single" w:sz="4" w:space="0" w:color="808080" w:themeColor="background1" w:themeShade="80"/>
              <w:left w:val="nil"/>
              <w:bottom w:val="single" w:sz="4" w:space="0" w:color="808080" w:themeColor="background1" w:themeShade="80"/>
              <w:right w:val="nil"/>
            </w:tcBorders>
          </w:tcPr>
          <w:p w14:paraId="5EBF077D" w14:textId="77777777" w:rsidR="00B67167" w:rsidRPr="006A298F" w:rsidRDefault="00B67167" w:rsidP="00EB4A93">
            <w:pPr>
              <w:rPr>
                <w:rFonts w:ascii="Arial" w:hAnsi="Arial" w:cs="Arial"/>
                <w:sz w:val="21"/>
                <w:szCs w:val="21"/>
              </w:rPr>
            </w:pPr>
          </w:p>
        </w:tc>
      </w:tr>
      <w:tr w:rsidR="00B67167" w:rsidRPr="00B70365" w14:paraId="3B4AD4DA" w14:textId="77777777" w:rsidTr="006A298F">
        <w:trPr>
          <w:trHeight w:val="99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4FB490CB" w14:textId="799180C3" w:rsidR="00B67167" w:rsidRPr="006A298F" w:rsidRDefault="00B67167" w:rsidP="00B925B6">
            <w:pPr>
              <w:pStyle w:val="Listeafsnit"/>
              <w:numPr>
                <w:ilvl w:val="1"/>
                <w:numId w:val="38"/>
              </w:numPr>
              <w:tabs>
                <w:tab w:val="left" w:pos="426"/>
              </w:tabs>
              <w:spacing w:before="120" w:after="120"/>
              <w:ind w:hanging="540"/>
              <w:contextualSpacing w:val="0"/>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 xml:space="preserve">Organisationer, som indkøber ikke-FSC-certificerede </w:t>
            </w:r>
            <w:r w:rsidR="00C12336">
              <w:rPr>
                <w:rFonts w:ascii="Arial" w:eastAsia="Arial" w:hAnsi="Arial" w:cs="Arial"/>
                <w:color w:val="FFFFFF" w:themeColor="background1"/>
                <w:sz w:val="21"/>
                <w:szCs w:val="21"/>
                <w:lang w:val="da-DK"/>
              </w:rPr>
              <w:t>materialer (som ikke er genbrug)</w:t>
            </w:r>
            <w:r w:rsidRPr="006A298F">
              <w:rPr>
                <w:rFonts w:ascii="Arial" w:eastAsia="Arial" w:hAnsi="Arial" w:cs="Arial"/>
                <w:color w:val="FFFFFF" w:themeColor="background1"/>
                <w:sz w:val="21"/>
                <w:szCs w:val="21"/>
                <w:lang w:val="da-DK"/>
              </w:rPr>
              <w:t xml:space="preserve"> til brug i FSC-produktgrupper som kontrolleret materiale, skal opfylde kravene i FSC-STD-40-005.</w:t>
            </w:r>
          </w:p>
        </w:tc>
        <w:tc>
          <w:tcPr>
            <w:tcW w:w="2091" w:type="dxa"/>
            <w:tcBorders>
              <w:top w:val="single" w:sz="4" w:space="0" w:color="808080" w:themeColor="background1" w:themeShade="80"/>
              <w:left w:val="nil"/>
              <w:bottom w:val="single" w:sz="4" w:space="0" w:color="808080" w:themeColor="background1" w:themeShade="80"/>
              <w:right w:val="nil"/>
            </w:tcBorders>
          </w:tcPr>
          <w:p w14:paraId="5D23A3AC" w14:textId="77777777" w:rsidR="00B67167" w:rsidRPr="006A298F" w:rsidRDefault="00B67167" w:rsidP="00EB4A93">
            <w:pPr>
              <w:rPr>
                <w:rFonts w:ascii="Arial" w:hAnsi="Arial" w:cs="Arial"/>
                <w:color w:val="FFFFFF" w:themeColor="background1"/>
                <w:sz w:val="21"/>
                <w:szCs w:val="21"/>
              </w:rPr>
            </w:pPr>
          </w:p>
        </w:tc>
      </w:tr>
      <w:tr w:rsidR="00B67167" w:rsidRPr="00B70365" w14:paraId="676EF187" w14:textId="77777777" w:rsidTr="006A298F">
        <w:trPr>
          <w:trHeight w:val="1164"/>
        </w:trPr>
        <w:tc>
          <w:tcPr>
            <w:tcW w:w="7763" w:type="dxa"/>
            <w:tcBorders>
              <w:top w:val="single" w:sz="4" w:space="0" w:color="808080" w:themeColor="background1" w:themeShade="80"/>
              <w:left w:val="nil"/>
              <w:bottom w:val="single" w:sz="4" w:space="0" w:color="808080" w:themeColor="background1" w:themeShade="80"/>
              <w:right w:val="nil"/>
            </w:tcBorders>
          </w:tcPr>
          <w:p w14:paraId="40D48118" w14:textId="5B413276" w:rsidR="00B67167" w:rsidRPr="005F6F4A" w:rsidRDefault="005F6F4A" w:rsidP="005F6F4A">
            <w:pPr>
              <w:spacing w:before="120" w:after="120"/>
              <w:jc w:val="both"/>
              <w:rPr>
                <w:rFonts w:ascii="Arial" w:hAnsi="Arial" w:cs="Arial"/>
                <w:sz w:val="21"/>
                <w:szCs w:val="21"/>
              </w:rPr>
            </w:pPr>
            <w:r w:rsidRPr="00DE410D">
              <w:rPr>
                <w:rFonts w:ascii="Arial" w:hAnsi="Arial" w:cs="Arial"/>
                <w:i/>
                <w:sz w:val="18"/>
                <w:szCs w:val="18"/>
              </w:rPr>
              <w:t>Organisationer vælger typisk at opfylde dette krav</w:t>
            </w:r>
            <w:r>
              <w:rPr>
                <w:rFonts w:ascii="Arial" w:hAnsi="Arial" w:cs="Arial"/>
                <w:i/>
                <w:sz w:val="18"/>
                <w:szCs w:val="18"/>
              </w:rPr>
              <w:t xml:space="preserve"> ved at beskrive, hvordan de lever op til FSC-STD-40-005 i tillæg til CoC-proceduren. </w:t>
            </w:r>
          </w:p>
        </w:tc>
        <w:tc>
          <w:tcPr>
            <w:tcW w:w="2091" w:type="dxa"/>
            <w:tcBorders>
              <w:top w:val="single" w:sz="4" w:space="0" w:color="808080" w:themeColor="background1" w:themeShade="80"/>
              <w:left w:val="nil"/>
              <w:bottom w:val="single" w:sz="4" w:space="0" w:color="808080" w:themeColor="background1" w:themeShade="80"/>
              <w:right w:val="nil"/>
            </w:tcBorders>
          </w:tcPr>
          <w:p w14:paraId="33693DA7" w14:textId="77777777" w:rsidR="00B67167" w:rsidRPr="006A298F" w:rsidRDefault="00B67167" w:rsidP="00EB4A93">
            <w:pPr>
              <w:rPr>
                <w:rFonts w:ascii="Arial" w:hAnsi="Arial" w:cs="Arial"/>
                <w:sz w:val="21"/>
                <w:szCs w:val="21"/>
              </w:rPr>
            </w:pPr>
          </w:p>
        </w:tc>
      </w:tr>
      <w:tr w:rsidR="006C15B8" w:rsidRPr="00B70365" w14:paraId="6987BA40" w14:textId="77777777" w:rsidTr="006A298F">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2634BB49" w14:textId="0455F271" w:rsidR="006C15B8" w:rsidRPr="006A298F" w:rsidRDefault="006C15B8" w:rsidP="00B925B6">
            <w:pPr>
              <w:pStyle w:val="Listeafsnit"/>
              <w:numPr>
                <w:ilvl w:val="1"/>
                <w:numId w:val="38"/>
              </w:numPr>
              <w:tabs>
                <w:tab w:val="left" w:pos="426"/>
              </w:tabs>
              <w:spacing w:before="120" w:after="120"/>
              <w:ind w:hanging="540"/>
              <w:contextualSpacing w:val="0"/>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lastRenderedPageBreak/>
              <w:t>Organisationer, som gen</w:t>
            </w:r>
            <w:r w:rsidR="00C12336">
              <w:rPr>
                <w:rFonts w:ascii="Arial" w:eastAsia="Arial" w:hAnsi="Arial" w:cs="Arial"/>
                <w:color w:val="FFFFFF" w:themeColor="background1"/>
                <w:sz w:val="21"/>
                <w:szCs w:val="21"/>
                <w:lang w:val="da-DK"/>
              </w:rPr>
              <w:t>bruger</w:t>
            </w:r>
            <w:r w:rsidRPr="006A298F">
              <w:rPr>
                <w:rFonts w:ascii="Arial" w:eastAsia="Arial" w:hAnsi="Arial" w:cs="Arial"/>
                <w:color w:val="FFFFFF" w:themeColor="background1"/>
                <w:sz w:val="21"/>
                <w:szCs w:val="21"/>
                <w:lang w:val="da-DK"/>
              </w:rPr>
              <w:t xml:space="preserve"> materialer fra primær eller sekundær forarbejdning på deres eget produktionssted, må klassificere materialerne med den samme eller lavere materialekategori som det input, materialerne stammede fra. Organisationen må endvidere klassificere materialer, der er genvundet fra sekundær forarbejdning, som pre-consumer-genbrugsmaterialer, bortset fra materialer, der er blevet kasseret i en produktionsproces, men som kan bruges igen på produktionsstedet, idet man lader dem indgå i den samme produktionsproces, som skabte dem.</w:t>
            </w:r>
          </w:p>
        </w:tc>
        <w:tc>
          <w:tcPr>
            <w:tcW w:w="2091" w:type="dxa"/>
            <w:tcBorders>
              <w:top w:val="single" w:sz="4" w:space="0" w:color="808080" w:themeColor="background1" w:themeShade="80"/>
              <w:left w:val="nil"/>
              <w:bottom w:val="single" w:sz="4" w:space="0" w:color="808080" w:themeColor="background1" w:themeShade="80"/>
              <w:right w:val="nil"/>
            </w:tcBorders>
          </w:tcPr>
          <w:p w14:paraId="5001A0EE" w14:textId="77777777" w:rsidR="006C15B8" w:rsidRPr="006A298F" w:rsidRDefault="006C15B8" w:rsidP="00EB4A93">
            <w:pPr>
              <w:rPr>
                <w:rFonts w:ascii="Arial" w:hAnsi="Arial" w:cs="Arial"/>
                <w:color w:val="FFFFFF" w:themeColor="background1"/>
                <w:sz w:val="21"/>
                <w:szCs w:val="21"/>
              </w:rPr>
            </w:pPr>
          </w:p>
        </w:tc>
      </w:tr>
      <w:tr w:rsidR="006C15B8" w:rsidRPr="00B70365" w14:paraId="2BFE6484" w14:textId="77777777" w:rsidTr="006A298F">
        <w:trPr>
          <w:trHeight w:val="1149"/>
        </w:trPr>
        <w:tc>
          <w:tcPr>
            <w:tcW w:w="7763" w:type="dxa"/>
            <w:tcBorders>
              <w:top w:val="single" w:sz="4" w:space="0" w:color="808080" w:themeColor="background1" w:themeShade="80"/>
              <w:left w:val="nil"/>
              <w:bottom w:val="single" w:sz="4" w:space="0" w:color="808080" w:themeColor="background1" w:themeShade="80"/>
              <w:right w:val="nil"/>
            </w:tcBorders>
          </w:tcPr>
          <w:p w14:paraId="170129C1" w14:textId="13F58DC2" w:rsidR="006C15B8" w:rsidRPr="00D03A61" w:rsidRDefault="00661F00" w:rsidP="00D03A61">
            <w:pPr>
              <w:spacing w:before="120" w:after="120"/>
              <w:jc w:val="both"/>
              <w:rPr>
                <w:rFonts w:ascii="Arial" w:hAnsi="Arial" w:cs="Arial"/>
                <w:sz w:val="21"/>
                <w:szCs w:val="21"/>
              </w:rPr>
            </w:pPr>
            <w:r w:rsidRPr="00D03A61">
              <w:rPr>
                <w:rFonts w:ascii="Arial" w:hAnsi="Arial" w:cs="Arial"/>
                <w:i/>
                <w:sz w:val="18"/>
                <w:szCs w:val="18"/>
              </w:rPr>
              <w:t>Dette er en mulighed, man som organisation skal være opmærksom på og beskrive i sin procedure, hvis man ønsker at gøre brug af den.</w:t>
            </w:r>
          </w:p>
        </w:tc>
        <w:tc>
          <w:tcPr>
            <w:tcW w:w="2091" w:type="dxa"/>
            <w:tcBorders>
              <w:top w:val="single" w:sz="4" w:space="0" w:color="808080" w:themeColor="background1" w:themeShade="80"/>
              <w:left w:val="nil"/>
              <w:bottom w:val="single" w:sz="4" w:space="0" w:color="808080" w:themeColor="background1" w:themeShade="80"/>
              <w:right w:val="nil"/>
            </w:tcBorders>
          </w:tcPr>
          <w:p w14:paraId="22AB984C" w14:textId="77777777" w:rsidR="006C15B8" w:rsidRPr="006A298F" w:rsidRDefault="006C15B8" w:rsidP="00EB4A93">
            <w:pPr>
              <w:rPr>
                <w:rFonts w:ascii="Arial" w:hAnsi="Arial" w:cs="Arial"/>
                <w:sz w:val="21"/>
                <w:szCs w:val="21"/>
              </w:rPr>
            </w:pPr>
          </w:p>
        </w:tc>
      </w:tr>
      <w:tr w:rsidR="006C15B8" w:rsidRPr="00B70365" w14:paraId="42355531" w14:textId="77777777" w:rsidTr="006A298F">
        <w:trPr>
          <w:trHeight w:val="1960"/>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42F82FE1" w14:textId="7D928CC8" w:rsidR="006C15B8" w:rsidRPr="006A298F" w:rsidRDefault="006C15B8" w:rsidP="006A298F">
            <w:pPr>
              <w:pStyle w:val="Listeafsnit"/>
              <w:numPr>
                <w:ilvl w:val="1"/>
                <w:numId w:val="38"/>
              </w:numPr>
              <w:tabs>
                <w:tab w:val="left" w:pos="426"/>
              </w:tabs>
              <w:spacing w:before="120" w:after="120"/>
              <w:ind w:hanging="540"/>
              <w:contextualSpacing w:val="0"/>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Organisationen må klassificere materialer, som var på lager på det tidspunkt, hvor hovedevalueringen blev foretaget af certificeringsorganet, og materialer, der blev modtaget mellem datoen for hovedevalueringen og udstedelsesdatoen for organisationens CoC-certifikat, som tilladte inputs, forudsat at organisationen er i stand til at påvise over for certificeringsorganet, at materialerne opfylder kravene til FSC-materialeindkøb.</w:t>
            </w:r>
            <w:r w:rsidRPr="006A298F">
              <w:rPr>
                <w:rFonts w:ascii="Arial" w:hAnsi="Arial" w:cs="Arial"/>
                <w:color w:val="FFFFFF" w:themeColor="background1"/>
                <w:sz w:val="21"/>
                <w:szCs w:val="21"/>
                <w:lang w:val="da-DK"/>
              </w:rPr>
              <w:t xml:space="preserve"> </w:t>
            </w:r>
          </w:p>
        </w:tc>
        <w:tc>
          <w:tcPr>
            <w:tcW w:w="2091" w:type="dxa"/>
            <w:tcBorders>
              <w:top w:val="single" w:sz="4" w:space="0" w:color="808080" w:themeColor="background1" w:themeShade="80"/>
              <w:left w:val="nil"/>
              <w:bottom w:val="single" w:sz="4" w:space="0" w:color="808080" w:themeColor="background1" w:themeShade="80"/>
              <w:right w:val="nil"/>
            </w:tcBorders>
          </w:tcPr>
          <w:p w14:paraId="46519105" w14:textId="77777777" w:rsidR="006C15B8" w:rsidRPr="006A298F" w:rsidRDefault="006C15B8" w:rsidP="00EB4A93">
            <w:pPr>
              <w:rPr>
                <w:rFonts w:ascii="Arial" w:hAnsi="Arial" w:cs="Arial"/>
                <w:color w:val="FFFFFF" w:themeColor="background1"/>
                <w:sz w:val="21"/>
                <w:szCs w:val="21"/>
              </w:rPr>
            </w:pPr>
          </w:p>
        </w:tc>
      </w:tr>
      <w:tr w:rsidR="006C15B8" w:rsidRPr="00B70365" w14:paraId="5CB7A437" w14:textId="77777777" w:rsidTr="006A298F">
        <w:trPr>
          <w:trHeight w:val="1360"/>
        </w:trPr>
        <w:tc>
          <w:tcPr>
            <w:tcW w:w="7763" w:type="dxa"/>
            <w:tcBorders>
              <w:top w:val="single" w:sz="4" w:space="0" w:color="808080" w:themeColor="background1" w:themeShade="80"/>
              <w:left w:val="nil"/>
              <w:bottom w:val="single" w:sz="4" w:space="0" w:color="808080" w:themeColor="background1" w:themeShade="80"/>
              <w:right w:val="nil"/>
            </w:tcBorders>
          </w:tcPr>
          <w:p w14:paraId="1312139E" w14:textId="14224B0A" w:rsidR="006C15B8" w:rsidRPr="00FD0B03" w:rsidRDefault="00FD0B03" w:rsidP="00FD0B03">
            <w:pPr>
              <w:spacing w:before="120" w:after="120"/>
              <w:jc w:val="both"/>
              <w:rPr>
                <w:rFonts w:ascii="Arial" w:hAnsi="Arial" w:cs="Arial"/>
                <w:sz w:val="21"/>
                <w:szCs w:val="21"/>
              </w:rPr>
            </w:pPr>
            <w:r>
              <w:rPr>
                <w:rFonts w:ascii="Arial" w:hAnsi="Arial" w:cs="Arial"/>
                <w:i/>
                <w:sz w:val="18"/>
                <w:szCs w:val="18"/>
              </w:rPr>
              <w:t>Dette er en mulighed, man som o</w:t>
            </w:r>
            <w:r w:rsidRPr="00DE410D">
              <w:rPr>
                <w:rFonts w:ascii="Arial" w:hAnsi="Arial" w:cs="Arial"/>
                <w:i/>
                <w:sz w:val="18"/>
                <w:szCs w:val="18"/>
              </w:rPr>
              <w:t>rganisation</w:t>
            </w:r>
            <w:r>
              <w:rPr>
                <w:rFonts w:ascii="Arial" w:hAnsi="Arial" w:cs="Arial"/>
                <w:i/>
                <w:sz w:val="18"/>
                <w:szCs w:val="18"/>
              </w:rPr>
              <w:t xml:space="preserve"> skal være opmærksom på og beskrive i sin procedure, hvis man ønsker at gøre brug af den. Det gøres typisk ved at redegøre for intern sporbarhed på materialerne og være i stand til at dokumentere det.</w:t>
            </w:r>
          </w:p>
        </w:tc>
        <w:tc>
          <w:tcPr>
            <w:tcW w:w="2091" w:type="dxa"/>
            <w:tcBorders>
              <w:top w:val="single" w:sz="4" w:space="0" w:color="808080" w:themeColor="background1" w:themeShade="80"/>
              <w:left w:val="nil"/>
              <w:bottom w:val="single" w:sz="4" w:space="0" w:color="808080" w:themeColor="background1" w:themeShade="80"/>
              <w:right w:val="nil"/>
            </w:tcBorders>
          </w:tcPr>
          <w:p w14:paraId="37874D92" w14:textId="77777777" w:rsidR="006C15B8" w:rsidRPr="006A298F" w:rsidRDefault="006C15B8" w:rsidP="00EB4A93">
            <w:pPr>
              <w:rPr>
                <w:rFonts w:ascii="Arial" w:hAnsi="Arial" w:cs="Arial"/>
                <w:sz w:val="21"/>
                <w:szCs w:val="21"/>
              </w:rPr>
            </w:pPr>
          </w:p>
        </w:tc>
      </w:tr>
    </w:tbl>
    <w:p w14:paraId="7A2FDB00" w14:textId="77777777" w:rsidR="006A298F" w:rsidRDefault="006A298F"/>
    <w:tbl>
      <w:tblPr>
        <w:tblStyle w:val="Tabel-Gitter"/>
        <w:tblW w:w="0" w:type="auto"/>
        <w:tblLook w:val="04A0" w:firstRow="1" w:lastRow="0" w:firstColumn="1" w:lastColumn="0" w:noHBand="0" w:noVBand="1"/>
      </w:tblPr>
      <w:tblGrid>
        <w:gridCol w:w="7563"/>
        <w:gridCol w:w="2065"/>
      </w:tblGrid>
      <w:tr w:rsidR="006A298F" w:rsidRPr="00B70365" w14:paraId="6423F5CD" w14:textId="77777777" w:rsidTr="006A298F">
        <w:trPr>
          <w:trHeight w:val="717"/>
        </w:trPr>
        <w:tc>
          <w:tcPr>
            <w:tcW w:w="776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1B0CEE36" w14:textId="77777777" w:rsidR="006A298F" w:rsidRPr="00255312" w:rsidRDefault="006A298F" w:rsidP="0066156C">
            <w:pPr>
              <w:pStyle w:val="Listeafsnit"/>
              <w:spacing w:before="120" w:after="120"/>
              <w:ind w:left="709"/>
              <w:contextualSpacing w:val="0"/>
              <w:jc w:val="both"/>
              <w:rPr>
                <w:rFonts w:ascii="Arial" w:hAnsi="Arial" w:cs="Arial"/>
                <w:b/>
                <w:sz w:val="32"/>
                <w:szCs w:val="22"/>
                <w:lang w:val="da-DK"/>
              </w:rPr>
            </w:pPr>
          </w:p>
        </w:tc>
        <w:tc>
          <w:tcPr>
            <w:tcW w:w="2091"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5A1B4B48" w14:textId="77777777" w:rsidR="006A298F" w:rsidRPr="00B70365" w:rsidRDefault="006A298F" w:rsidP="0066156C">
            <w:pPr>
              <w:jc w:val="center"/>
              <w:rPr>
                <w:rFonts w:ascii="Arial" w:hAnsi="Arial" w:cs="Arial"/>
              </w:rPr>
            </w:pPr>
            <w:r w:rsidRPr="00B70365">
              <w:rPr>
                <w:rFonts w:ascii="Arial" w:hAnsi="Arial" w:cs="Arial"/>
                <w:b/>
                <w:sz w:val="21"/>
                <w:szCs w:val="21"/>
              </w:rPr>
              <w:t>Referencer til eksterne bilag, dokumenter og lign.</w:t>
            </w:r>
          </w:p>
        </w:tc>
      </w:tr>
      <w:tr w:rsidR="006C15B8" w:rsidRPr="00B70365" w14:paraId="47710C9E" w14:textId="77777777" w:rsidTr="006A298F">
        <w:trPr>
          <w:trHeight w:val="67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2B6144"/>
          </w:tcPr>
          <w:p w14:paraId="0C23CB71" w14:textId="77777777" w:rsidR="006C15B8" w:rsidRPr="008D36C6" w:rsidRDefault="006C15B8" w:rsidP="0066156C">
            <w:pPr>
              <w:pStyle w:val="Overskrift2"/>
              <w:outlineLvl w:val="1"/>
              <w:rPr>
                <w:lang w:val="en-GB"/>
              </w:rPr>
            </w:pPr>
            <w:bookmarkStart w:id="11" w:name="_Toc486590465"/>
            <w:bookmarkStart w:id="12" w:name="_Toc78360123"/>
            <w:r w:rsidRPr="008D36C6">
              <w:rPr>
                <w:lang w:val="en-GB"/>
              </w:rPr>
              <w:t>Håndtering af materialer</w:t>
            </w:r>
            <w:bookmarkEnd w:id="11"/>
            <w:bookmarkEnd w:id="12"/>
          </w:p>
        </w:tc>
        <w:tc>
          <w:tcPr>
            <w:tcW w:w="2091" w:type="dxa"/>
            <w:tcBorders>
              <w:top w:val="single" w:sz="4" w:space="0" w:color="808080" w:themeColor="background1" w:themeShade="80"/>
              <w:left w:val="nil"/>
              <w:bottom w:val="single" w:sz="4" w:space="0" w:color="808080" w:themeColor="background1" w:themeShade="80"/>
              <w:right w:val="nil"/>
            </w:tcBorders>
          </w:tcPr>
          <w:p w14:paraId="54407262" w14:textId="31E278A0" w:rsidR="006C15B8" w:rsidRPr="008D36C6" w:rsidRDefault="006A298F" w:rsidP="006C15B8">
            <w:pPr>
              <w:rPr>
                <w:rFonts w:ascii="Arial" w:hAnsi="Arial" w:cs="Arial"/>
                <w:color w:val="FFFFFF" w:themeColor="background1"/>
              </w:rPr>
            </w:pPr>
            <w:r>
              <w:rPr>
                <w:rFonts w:ascii="Arial" w:hAnsi="Arial" w:cs="Arial"/>
                <w:color w:val="FFFFFF" w:themeColor="background1"/>
              </w:rPr>
              <w:br/>
            </w:r>
          </w:p>
        </w:tc>
      </w:tr>
      <w:tr w:rsidR="006C15B8" w:rsidRPr="00B70365" w14:paraId="6766FAD6" w14:textId="77777777" w:rsidTr="006A298F">
        <w:trPr>
          <w:trHeight w:val="205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63F818DC" w14:textId="50B47E1D" w:rsidR="006C15B8" w:rsidRPr="006A298F" w:rsidRDefault="006C15B8" w:rsidP="00B73EC0">
            <w:pPr>
              <w:pStyle w:val="Listeafsnit"/>
              <w:numPr>
                <w:ilvl w:val="1"/>
                <w:numId w:val="43"/>
              </w:numPr>
              <w:tabs>
                <w:tab w:val="left" w:pos="567"/>
              </w:tabs>
              <w:spacing w:before="120" w:after="120"/>
              <w:ind w:left="426"/>
              <w:rPr>
                <w:rFonts w:ascii="Arial" w:eastAsia="Arial" w:hAnsi="Arial" w:cs="Arial"/>
                <w:color w:val="FFFFFF" w:themeColor="background1"/>
                <w:sz w:val="21"/>
                <w:szCs w:val="21"/>
              </w:rPr>
            </w:pPr>
            <w:r w:rsidRPr="006A298F">
              <w:rPr>
                <w:rFonts w:ascii="Arial" w:eastAsia="Arial" w:hAnsi="Arial" w:cs="Arial"/>
                <w:color w:val="FFFFFF" w:themeColor="background1"/>
                <w:sz w:val="21"/>
                <w:szCs w:val="21"/>
              </w:rPr>
              <w:t>I tilfælde, hvor der er risiko for, at ikke-tilladte inputs indgår i FSC-produktgrupper, skal organisationen implementere en eller flere af de følgende adskillelsesmetoder:</w:t>
            </w:r>
            <w:r w:rsidR="006A298F">
              <w:rPr>
                <w:rFonts w:ascii="Arial" w:eastAsia="Arial" w:hAnsi="Arial" w:cs="Arial"/>
                <w:color w:val="FFFFFF" w:themeColor="background1"/>
                <w:sz w:val="21"/>
                <w:szCs w:val="21"/>
              </w:rPr>
              <w:br/>
            </w:r>
          </w:p>
          <w:p w14:paraId="3FDE88F0" w14:textId="77777777" w:rsidR="006C15B8" w:rsidRPr="006A298F" w:rsidRDefault="006C15B8" w:rsidP="006A298F">
            <w:pPr>
              <w:pStyle w:val="Listeafsnit"/>
              <w:numPr>
                <w:ilvl w:val="0"/>
                <w:numId w:val="8"/>
              </w:numPr>
              <w:tabs>
                <w:tab w:val="left" w:pos="426"/>
              </w:tabs>
              <w:spacing w:before="120" w:after="120"/>
              <w:contextualSpacing w:val="0"/>
              <w:rPr>
                <w:rFonts w:ascii="Arial" w:eastAsia="Arial" w:hAnsi="Arial" w:cs="Arial"/>
                <w:color w:val="FFFFFF" w:themeColor="background1"/>
                <w:sz w:val="21"/>
                <w:szCs w:val="21"/>
                <w:lang w:val="en-US" w:eastAsia="en-US"/>
              </w:rPr>
            </w:pPr>
            <w:r w:rsidRPr="006A298F">
              <w:rPr>
                <w:rFonts w:ascii="Arial" w:eastAsia="Arial" w:hAnsi="Arial" w:cs="Arial"/>
                <w:color w:val="FFFFFF" w:themeColor="background1"/>
                <w:sz w:val="21"/>
                <w:szCs w:val="21"/>
                <w:lang w:val="da-DK" w:eastAsia="en-US"/>
              </w:rPr>
              <w:t>fysisk adskillelse af materialer</w:t>
            </w:r>
            <w:r w:rsidRPr="006A298F">
              <w:rPr>
                <w:rFonts w:ascii="Arial" w:eastAsia="Arial" w:hAnsi="Arial" w:cs="Arial"/>
                <w:color w:val="FFFFFF" w:themeColor="background1"/>
                <w:sz w:val="21"/>
                <w:szCs w:val="21"/>
                <w:lang w:val="en-US" w:eastAsia="en-US"/>
              </w:rPr>
              <w:t>,</w:t>
            </w:r>
          </w:p>
          <w:p w14:paraId="573830EF" w14:textId="77777777" w:rsidR="006C15B8" w:rsidRPr="006A298F" w:rsidRDefault="006C15B8" w:rsidP="006A298F">
            <w:pPr>
              <w:pStyle w:val="Listeafsnit"/>
              <w:numPr>
                <w:ilvl w:val="0"/>
                <w:numId w:val="8"/>
              </w:numPr>
              <w:tabs>
                <w:tab w:val="left" w:pos="426"/>
              </w:tabs>
              <w:spacing w:before="120" w:after="120"/>
              <w:contextualSpacing w:val="0"/>
              <w:rPr>
                <w:rFonts w:ascii="Arial" w:eastAsia="Arial" w:hAnsi="Arial" w:cs="Arial"/>
                <w:color w:val="FFFFFF" w:themeColor="background1"/>
                <w:sz w:val="21"/>
                <w:szCs w:val="21"/>
                <w:lang w:val="da-DK" w:eastAsia="en-US"/>
              </w:rPr>
            </w:pPr>
            <w:r w:rsidRPr="006A298F">
              <w:rPr>
                <w:rFonts w:ascii="Arial" w:eastAsia="Arial" w:hAnsi="Arial" w:cs="Arial"/>
                <w:color w:val="FFFFFF" w:themeColor="background1"/>
                <w:sz w:val="21"/>
                <w:szCs w:val="21"/>
                <w:lang w:val="da-DK" w:eastAsia="en-US"/>
              </w:rPr>
              <w:t xml:space="preserve">tidsmæssig adskillelse af materialer, </w:t>
            </w:r>
          </w:p>
          <w:p w14:paraId="21BA212F" w14:textId="77777777" w:rsidR="006C15B8" w:rsidRPr="006A298F" w:rsidRDefault="006C15B8" w:rsidP="006A298F">
            <w:pPr>
              <w:pStyle w:val="Listeafsnit"/>
              <w:numPr>
                <w:ilvl w:val="0"/>
                <w:numId w:val="8"/>
              </w:numPr>
              <w:tabs>
                <w:tab w:val="left" w:pos="426"/>
              </w:tabs>
              <w:spacing w:before="120" w:after="120"/>
              <w:contextualSpacing w:val="0"/>
              <w:rPr>
                <w:rFonts w:ascii="Arial" w:eastAsia="Arial" w:hAnsi="Arial" w:cs="Arial"/>
                <w:color w:val="FFFFFF" w:themeColor="background1"/>
                <w:sz w:val="21"/>
                <w:szCs w:val="21"/>
                <w:lang w:val="en-US" w:eastAsia="en-US"/>
              </w:rPr>
            </w:pPr>
            <w:r w:rsidRPr="006A298F">
              <w:rPr>
                <w:rFonts w:ascii="Arial" w:eastAsia="Arial" w:hAnsi="Arial" w:cs="Arial"/>
                <w:color w:val="FFFFFF" w:themeColor="background1"/>
                <w:sz w:val="21"/>
                <w:szCs w:val="21"/>
                <w:lang w:val="en-US" w:eastAsia="en-US"/>
              </w:rPr>
              <w:t>identifikation af materialer.</w:t>
            </w:r>
          </w:p>
        </w:tc>
        <w:tc>
          <w:tcPr>
            <w:tcW w:w="2091" w:type="dxa"/>
            <w:tcBorders>
              <w:top w:val="single" w:sz="4" w:space="0" w:color="808080" w:themeColor="background1" w:themeShade="80"/>
              <w:left w:val="nil"/>
              <w:bottom w:val="single" w:sz="4" w:space="0" w:color="808080" w:themeColor="background1" w:themeShade="80"/>
              <w:right w:val="nil"/>
            </w:tcBorders>
          </w:tcPr>
          <w:p w14:paraId="7C97D22D" w14:textId="77777777" w:rsidR="006C15B8" w:rsidRPr="006A298F" w:rsidRDefault="006C15B8" w:rsidP="006A298F">
            <w:pPr>
              <w:spacing w:before="120" w:after="120"/>
              <w:rPr>
                <w:rFonts w:ascii="Arial" w:hAnsi="Arial" w:cs="Arial"/>
                <w:color w:val="FFFFFF" w:themeColor="background1"/>
                <w:sz w:val="21"/>
                <w:szCs w:val="21"/>
              </w:rPr>
            </w:pPr>
          </w:p>
        </w:tc>
      </w:tr>
      <w:tr w:rsidR="006C15B8" w:rsidRPr="00B70365" w14:paraId="26883966" w14:textId="77777777" w:rsidTr="006A298F">
        <w:trPr>
          <w:trHeight w:val="842"/>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74B1D28F" w14:textId="37B90592" w:rsidR="006C15B8" w:rsidRPr="00D03A61" w:rsidRDefault="00D03A61" w:rsidP="00D03A61">
            <w:pPr>
              <w:tabs>
                <w:tab w:val="left" w:pos="426"/>
              </w:tabs>
              <w:spacing w:after="120"/>
              <w:rPr>
                <w:rFonts w:ascii="Arial" w:eastAsia="Arial" w:hAnsi="Arial" w:cs="Arial"/>
                <w:i/>
                <w:sz w:val="18"/>
                <w:szCs w:val="22"/>
              </w:rPr>
            </w:pPr>
            <w:r>
              <w:rPr>
                <w:rFonts w:ascii="Arial" w:eastAsia="Arial" w:hAnsi="Arial" w:cs="Arial"/>
                <w:i/>
                <w:sz w:val="18"/>
                <w:szCs w:val="22"/>
              </w:rPr>
              <w:t>Nogle o</w:t>
            </w:r>
            <w:r w:rsidRPr="00D03A61">
              <w:rPr>
                <w:rFonts w:ascii="Arial" w:eastAsia="Arial" w:hAnsi="Arial" w:cs="Arial"/>
                <w:i/>
                <w:sz w:val="18"/>
                <w:szCs w:val="22"/>
              </w:rPr>
              <w:t>rganisationer</w:t>
            </w:r>
            <w:r>
              <w:rPr>
                <w:rFonts w:ascii="Arial" w:eastAsia="Arial" w:hAnsi="Arial" w:cs="Arial"/>
                <w:i/>
                <w:sz w:val="18"/>
                <w:szCs w:val="22"/>
              </w:rPr>
              <w:t xml:space="preserve"> vælger typisk at leve op til dette krav ved at indføre fysisk adskillelse (a), hvor FSC-certificerede materialer holdes adskilt fra andre materialer via unikke lokationer eller anden adskillelse. Andre</w:t>
            </w:r>
            <w:r w:rsidR="00280B6F">
              <w:rPr>
                <w:rFonts w:ascii="Arial" w:eastAsia="Arial" w:hAnsi="Arial" w:cs="Arial"/>
                <w:i/>
                <w:sz w:val="18"/>
                <w:szCs w:val="22"/>
              </w:rPr>
              <w:t xml:space="preserve"> </w:t>
            </w:r>
            <w:r>
              <w:rPr>
                <w:rFonts w:ascii="Arial" w:eastAsia="Arial" w:hAnsi="Arial" w:cs="Arial"/>
                <w:i/>
                <w:sz w:val="18"/>
                <w:szCs w:val="22"/>
              </w:rPr>
              <w:t>organisationer sikrer adskillelse ved at separere materialer tidsmæssigt, det vil sige, at man eksempelvis opbevarer/producerer FSC-certificerede materialer i et specifikt tidsrum, hvor kun FSC-materialer anvendes/håndteres (b). Andre organisationer adskiller FSC-certificerede materialer fra ikke-FSC-certificerede materialer via markeringer på eksempelvis materialerne eller deres opbevaringsemballage, via stregkoder eller via andre identificerende tiltag (c). Organisationer, der kun anvender FSC-certificerede materialer, behøver som regel ikke indføre adskillelsesmetoder.</w:t>
            </w:r>
            <w:r w:rsidR="00280B6F">
              <w:rPr>
                <w:rFonts w:ascii="Arial" w:eastAsia="Arial" w:hAnsi="Arial" w:cs="Arial"/>
                <w:i/>
                <w:sz w:val="18"/>
                <w:szCs w:val="22"/>
              </w:rPr>
              <w:t xml:space="preserve"> Den eller de valgte metode(r) beskrives i proceduren.</w:t>
            </w:r>
          </w:p>
        </w:tc>
        <w:tc>
          <w:tcPr>
            <w:tcW w:w="2091" w:type="dxa"/>
            <w:tcBorders>
              <w:top w:val="single" w:sz="4" w:space="0" w:color="808080" w:themeColor="background1" w:themeShade="80"/>
              <w:left w:val="nil"/>
              <w:bottom w:val="single" w:sz="4" w:space="0" w:color="808080" w:themeColor="background1" w:themeShade="80"/>
              <w:right w:val="nil"/>
            </w:tcBorders>
          </w:tcPr>
          <w:p w14:paraId="64E7AA96" w14:textId="77777777" w:rsidR="006C15B8" w:rsidRPr="00B70365" w:rsidRDefault="006C15B8" w:rsidP="006C15B8">
            <w:pPr>
              <w:rPr>
                <w:rFonts w:ascii="Arial" w:hAnsi="Arial" w:cs="Arial"/>
              </w:rPr>
            </w:pPr>
          </w:p>
        </w:tc>
      </w:tr>
    </w:tbl>
    <w:p w14:paraId="3756ED49" w14:textId="2BECB778" w:rsidR="006A298F" w:rsidRDefault="006A298F"/>
    <w:p w14:paraId="701C6530" w14:textId="77777777" w:rsidR="006A298F" w:rsidRDefault="006A298F">
      <w:r>
        <w:br w:type="column"/>
      </w:r>
    </w:p>
    <w:tbl>
      <w:tblPr>
        <w:tblStyle w:val="Tabel-Gitter"/>
        <w:tblW w:w="0" w:type="auto"/>
        <w:tblLook w:val="04A0" w:firstRow="1" w:lastRow="0" w:firstColumn="1" w:lastColumn="0" w:noHBand="0" w:noVBand="1"/>
      </w:tblPr>
      <w:tblGrid>
        <w:gridCol w:w="7571"/>
        <w:gridCol w:w="2057"/>
      </w:tblGrid>
      <w:tr w:rsidR="006A298F" w:rsidRPr="00B70365" w14:paraId="31EF7F0F" w14:textId="77777777" w:rsidTr="006A298F">
        <w:trPr>
          <w:trHeight w:val="717"/>
        </w:trPr>
        <w:tc>
          <w:tcPr>
            <w:tcW w:w="776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0C62D54F" w14:textId="77777777" w:rsidR="006A298F" w:rsidRPr="00D03A61" w:rsidRDefault="006A298F" w:rsidP="0066156C">
            <w:pPr>
              <w:pStyle w:val="Listeafsnit"/>
              <w:spacing w:before="120" w:after="120"/>
              <w:ind w:left="709"/>
              <w:contextualSpacing w:val="0"/>
              <w:jc w:val="both"/>
              <w:rPr>
                <w:rFonts w:ascii="Arial" w:hAnsi="Arial" w:cs="Arial"/>
                <w:b/>
                <w:sz w:val="32"/>
                <w:szCs w:val="22"/>
                <w:lang w:val="da-DK"/>
              </w:rPr>
            </w:pPr>
          </w:p>
        </w:tc>
        <w:tc>
          <w:tcPr>
            <w:tcW w:w="2091"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469DE1E2" w14:textId="77777777" w:rsidR="006A298F" w:rsidRPr="00B70365" w:rsidRDefault="006A298F" w:rsidP="0066156C">
            <w:pPr>
              <w:jc w:val="center"/>
              <w:rPr>
                <w:rFonts w:ascii="Arial" w:hAnsi="Arial" w:cs="Arial"/>
              </w:rPr>
            </w:pPr>
            <w:r w:rsidRPr="00B70365">
              <w:rPr>
                <w:rFonts w:ascii="Arial" w:hAnsi="Arial" w:cs="Arial"/>
                <w:b/>
                <w:sz w:val="21"/>
                <w:szCs w:val="21"/>
              </w:rPr>
              <w:t>Referencer til eksterne bilag, dokumenter og lign.</w:t>
            </w:r>
          </w:p>
        </w:tc>
      </w:tr>
      <w:tr w:rsidR="006C15B8" w:rsidRPr="00B70365" w14:paraId="53D9B227" w14:textId="77777777" w:rsidTr="006A298F">
        <w:trPr>
          <w:trHeight w:val="60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2B6144"/>
          </w:tcPr>
          <w:p w14:paraId="530ED007" w14:textId="77777777" w:rsidR="006C15B8" w:rsidRPr="008D36C6" w:rsidRDefault="006C15B8" w:rsidP="0066156C">
            <w:pPr>
              <w:pStyle w:val="Overskrift2"/>
              <w:outlineLvl w:val="1"/>
            </w:pPr>
            <w:bookmarkStart w:id="13" w:name="_Toc486590466"/>
            <w:bookmarkStart w:id="14" w:name="_Toc78360124"/>
            <w:r w:rsidRPr="008D36C6">
              <w:t>Registrering af FSC-materiale og -produkter</w:t>
            </w:r>
            <w:bookmarkEnd w:id="13"/>
            <w:bookmarkEnd w:id="14"/>
          </w:p>
        </w:tc>
        <w:tc>
          <w:tcPr>
            <w:tcW w:w="2091" w:type="dxa"/>
            <w:tcBorders>
              <w:top w:val="single" w:sz="4" w:space="0" w:color="808080" w:themeColor="background1" w:themeShade="80"/>
              <w:left w:val="nil"/>
              <w:bottom w:val="single" w:sz="4" w:space="0" w:color="808080" w:themeColor="background1" w:themeShade="80"/>
              <w:right w:val="nil"/>
            </w:tcBorders>
          </w:tcPr>
          <w:p w14:paraId="7A4F6B70" w14:textId="77777777" w:rsidR="006C15B8" w:rsidRPr="008D36C6" w:rsidRDefault="006C15B8" w:rsidP="006C15B8">
            <w:pPr>
              <w:rPr>
                <w:rFonts w:ascii="Arial" w:hAnsi="Arial" w:cs="Arial"/>
                <w:color w:val="FFFFFF" w:themeColor="background1"/>
              </w:rPr>
            </w:pPr>
          </w:p>
        </w:tc>
      </w:tr>
      <w:tr w:rsidR="006C15B8" w:rsidRPr="00B70365" w14:paraId="02265D65" w14:textId="77777777" w:rsidTr="006A298F">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619475C8" w14:textId="77777777" w:rsidR="006C15B8" w:rsidRPr="0049700E" w:rsidRDefault="006C15B8" w:rsidP="00B925B6">
            <w:pPr>
              <w:pStyle w:val="NOTE"/>
              <w:numPr>
                <w:ilvl w:val="1"/>
                <w:numId w:val="38"/>
              </w:numPr>
              <w:spacing w:after="120"/>
              <w:ind w:hanging="540"/>
              <w:rPr>
                <w:color w:val="FFFFFF" w:themeColor="background1"/>
                <w:sz w:val="21"/>
                <w:szCs w:val="21"/>
              </w:rPr>
            </w:pPr>
            <w:r w:rsidRPr="0049700E">
              <w:rPr>
                <w:color w:val="FFFFFF" w:themeColor="background1"/>
                <w:sz w:val="21"/>
                <w:szCs w:val="21"/>
              </w:rPr>
              <w:t xml:space="preserve">Organisationen skal for hver produktgruppe eller produktionsordre identificere de primære forarbejdningstrin, der indebærer en ændring i materialets volumen eller vægt, og angive konverteringsfaktoren/-erne for hvert forarbejdningstrin eller, hvis dette ikke er muligt, for de samlede forarbejdningstrin. Organisationen skal råde over en ensartet metode til at udregne konverteringsfaktor(er) og holde dem ajourført.     </w:t>
            </w:r>
          </w:p>
          <w:p w14:paraId="17775DEA" w14:textId="77777777" w:rsidR="006C15B8" w:rsidRPr="0049700E" w:rsidRDefault="006C15B8" w:rsidP="006C15B8">
            <w:pPr>
              <w:pStyle w:val="NOTE"/>
              <w:tabs>
                <w:tab w:val="left" w:pos="426"/>
              </w:tabs>
              <w:spacing w:after="120"/>
              <w:rPr>
                <w:color w:val="FFFFFF" w:themeColor="background1"/>
                <w:sz w:val="21"/>
                <w:szCs w:val="21"/>
                <w:lang w:eastAsia="zh-CN"/>
              </w:rPr>
            </w:pPr>
            <w:r w:rsidRPr="0049700E">
              <w:rPr>
                <w:color w:val="FFFFFF" w:themeColor="background1"/>
                <w:sz w:val="21"/>
                <w:szCs w:val="21"/>
              </w:rPr>
              <w:t>NOTE:  Organisationer, der producerer kundespecifikke produkter, er ikke pålagt at specificere konverteringsfaktorer før produktion, men de skal føre produktionsfortegnelser, der gør det muligt at udregne konverteringsfaktorer.</w:t>
            </w:r>
          </w:p>
        </w:tc>
        <w:tc>
          <w:tcPr>
            <w:tcW w:w="2091" w:type="dxa"/>
            <w:tcBorders>
              <w:top w:val="single" w:sz="4" w:space="0" w:color="808080" w:themeColor="background1" w:themeShade="80"/>
              <w:left w:val="nil"/>
              <w:bottom w:val="single" w:sz="4" w:space="0" w:color="808080" w:themeColor="background1" w:themeShade="80"/>
              <w:right w:val="nil"/>
            </w:tcBorders>
          </w:tcPr>
          <w:p w14:paraId="595A8ED5" w14:textId="77777777" w:rsidR="006C15B8" w:rsidRPr="0049700E" w:rsidRDefault="006C15B8" w:rsidP="006C15B8">
            <w:pPr>
              <w:rPr>
                <w:rFonts w:ascii="Arial" w:hAnsi="Arial" w:cs="Arial"/>
                <w:color w:val="FFFFFF" w:themeColor="background1"/>
                <w:sz w:val="21"/>
                <w:szCs w:val="21"/>
              </w:rPr>
            </w:pPr>
          </w:p>
        </w:tc>
      </w:tr>
      <w:tr w:rsidR="006C15B8" w:rsidRPr="00B70365" w14:paraId="06FDF095" w14:textId="77777777" w:rsidTr="006A298F">
        <w:trPr>
          <w:trHeight w:val="130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14D9A145" w14:textId="38F525AD" w:rsidR="006C15B8" w:rsidRPr="009A7DF4" w:rsidRDefault="009A7DF4" w:rsidP="009A7DF4">
            <w:pPr>
              <w:spacing w:before="120" w:after="120"/>
              <w:jc w:val="both"/>
              <w:rPr>
                <w:rFonts w:ascii="Arial" w:hAnsi="Arial" w:cs="Arial"/>
                <w:i/>
                <w:sz w:val="18"/>
                <w:szCs w:val="18"/>
              </w:rPr>
            </w:pPr>
            <w:r>
              <w:rPr>
                <w:rFonts w:ascii="Arial" w:hAnsi="Arial" w:cs="Arial"/>
                <w:i/>
                <w:sz w:val="18"/>
                <w:szCs w:val="18"/>
              </w:rPr>
              <w:t xml:space="preserve">Organisationer overholder typisk dette krav ved at udregne en konverteringsfaktor for deres FSC-certificerede produkter og have en redegørelse for, hvordan dette er gjort tilgængelig i deres procedure sammen med konverteringsfaktorerne. Samtidig vælger organisationer typisk at inkludere en beskrivelse af deres produktionsprocesser og -trin i proceduren. </w:t>
            </w:r>
          </w:p>
        </w:tc>
        <w:tc>
          <w:tcPr>
            <w:tcW w:w="2091" w:type="dxa"/>
            <w:tcBorders>
              <w:top w:val="single" w:sz="4" w:space="0" w:color="808080" w:themeColor="background1" w:themeShade="80"/>
              <w:left w:val="nil"/>
              <w:bottom w:val="single" w:sz="4" w:space="0" w:color="808080" w:themeColor="background1" w:themeShade="80"/>
              <w:right w:val="nil"/>
            </w:tcBorders>
          </w:tcPr>
          <w:p w14:paraId="7C0C82AC" w14:textId="77777777" w:rsidR="006C15B8" w:rsidRPr="0049700E" w:rsidRDefault="006C15B8" w:rsidP="006C15B8">
            <w:pPr>
              <w:rPr>
                <w:rFonts w:ascii="Arial" w:hAnsi="Arial" w:cs="Arial"/>
                <w:sz w:val="21"/>
                <w:szCs w:val="21"/>
              </w:rPr>
            </w:pPr>
          </w:p>
        </w:tc>
      </w:tr>
      <w:tr w:rsidR="006C15B8" w:rsidRPr="00B70365" w14:paraId="7832B839" w14:textId="77777777" w:rsidTr="006A298F">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57032D6A" w14:textId="77777777" w:rsidR="006C15B8" w:rsidRPr="0049700E" w:rsidRDefault="006C15B8" w:rsidP="00B925B6">
            <w:pPr>
              <w:pStyle w:val="NOTE"/>
              <w:numPr>
                <w:ilvl w:val="1"/>
                <w:numId w:val="38"/>
              </w:numPr>
              <w:tabs>
                <w:tab w:val="left" w:pos="426"/>
              </w:tabs>
              <w:spacing w:after="120"/>
              <w:ind w:hanging="540"/>
              <w:rPr>
                <w:color w:val="FFFFFF" w:themeColor="background1"/>
                <w:sz w:val="21"/>
                <w:szCs w:val="21"/>
              </w:rPr>
            </w:pPr>
            <w:r w:rsidRPr="0049700E">
              <w:rPr>
                <w:color w:val="FFFFFF" w:themeColor="background1"/>
                <w:sz w:val="21"/>
                <w:szCs w:val="21"/>
              </w:rPr>
              <w:t>Organisationen skal føre ajourførte materialeregistreringer (f.eks. regneark, produktionsstyringsprogrammer) over de materialer og produkter, der er omfattet af FSC-certifikatet, herunder:</w:t>
            </w:r>
          </w:p>
          <w:p w14:paraId="2FF21892" w14:textId="7B73BC06" w:rsidR="006C15B8" w:rsidRPr="0049700E" w:rsidRDefault="006C15B8" w:rsidP="00B925B6">
            <w:pPr>
              <w:pStyle w:val="Listeafsnit"/>
              <w:numPr>
                <w:ilvl w:val="0"/>
                <w:numId w:val="9"/>
              </w:numPr>
              <w:tabs>
                <w:tab w:val="left" w:pos="426"/>
              </w:tabs>
              <w:spacing w:before="120" w:after="120"/>
              <w:contextualSpacing w:val="0"/>
              <w:rPr>
                <w:rFonts w:ascii="Arial" w:eastAsia="Arial" w:hAnsi="Arial" w:cs="Arial"/>
                <w:color w:val="FFFFFF" w:themeColor="background1"/>
                <w:sz w:val="21"/>
                <w:szCs w:val="21"/>
                <w:lang w:val="da-DK" w:eastAsia="en-GB"/>
              </w:rPr>
            </w:pPr>
            <w:r w:rsidRPr="0049700E">
              <w:rPr>
                <w:rFonts w:ascii="Arial" w:eastAsia="Arial" w:hAnsi="Arial" w:cs="Arial"/>
                <w:color w:val="FFFFFF" w:themeColor="background1"/>
                <w:sz w:val="21"/>
                <w:szCs w:val="21"/>
                <w:lang w:val="da-DK" w:eastAsia="en-GB"/>
              </w:rPr>
              <w:t>inputs:</w:t>
            </w:r>
            <w:r w:rsidR="00072418">
              <w:rPr>
                <w:rFonts w:ascii="Arial" w:eastAsia="Arial" w:hAnsi="Arial" w:cs="Arial"/>
                <w:color w:val="FFFFFF" w:themeColor="background1"/>
                <w:sz w:val="21"/>
                <w:szCs w:val="21"/>
                <w:lang w:val="da-DK" w:eastAsia="en-GB"/>
              </w:rPr>
              <w:t xml:space="preserve"> nummeret på leverandørens salgs</w:t>
            </w:r>
            <w:r w:rsidRPr="0049700E">
              <w:rPr>
                <w:rFonts w:ascii="Arial" w:eastAsia="Arial" w:hAnsi="Arial" w:cs="Arial"/>
                <w:color w:val="FFFFFF" w:themeColor="background1"/>
                <w:sz w:val="21"/>
                <w:szCs w:val="21"/>
                <w:lang w:val="da-DK" w:eastAsia="en-GB"/>
              </w:rPr>
              <w:t>dokument, dato, mængder og materialekategorier, herunder procent- eller kreditclaimet (hvis relevant),</w:t>
            </w:r>
          </w:p>
          <w:p w14:paraId="75A56371" w14:textId="77777777" w:rsidR="006C15B8" w:rsidRPr="0049700E" w:rsidRDefault="006C15B8" w:rsidP="00B925B6">
            <w:pPr>
              <w:pStyle w:val="Listeafsnit"/>
              <w:numPr>
                <w:ilvl w:val="0"/>
                <w:numId w:val="9"/>
              </w:numPr>
              <w:tabs>
                <w:tab w:val="left" w:pos="426"/>
              </w:tabs>
              <w:spacing w:before="120" w:after="120"/>
              <w:contextualSpacing w:val="0"/>
              <w:rPr>
                <w:rFonts w:ascii="Arial" w:eastAsia="Arial" w:hAnsi="Arial" w:cs="Arial"/>
                <w:color w:val="FFFFFF" w:themeColor="background1"/>
                <w:sz w:val="21"/>
                <w:szCs w:val="21"/>
                <w:lang w:val="da-DK" w:eastAsia="en-GB"/>
              </w:rPr>
            </w:pPr>
            <w:r w:rsidRPr="0049700E">
              <w:rPr>
                <w:rFonts w:ascii="Arial" w:eastAsia="Arial" w:hAnsi="Arial" w:cs="Arial"/>
                <w:color w:val="FFFFFF" w:themeColor="background1"/>
                <w:sz w:val="21"/>
                <w:szCs w:val="21"/>
                <w:lang w:val="da-DK" w:eastAsia="en-GB"/>
              </w:rPr>
              <w:t>outputs: salgsdokumentets nummer, dato, produktbeskrivelse, mængder, FSC-claim og den relevante claimperiode eller (produktions)ordre,</w:t>
            </w:r>
          </w:p>
          <w:p w14:paraId="64E4CE0D" w14:textId="77777777" w:rsidR="006C15B8" w:rsidRPr="0049700E" w:rsidRDefault="006C15B8" w:rsidP="00B925B6">
            <w:pPr>
              <w:pStyle w:val="Listeafsnit"/>
              <w:numPr>
                <w:ilvl w:val="0"/>
                <w:numId w:val="9"/>
              </w:numPr>
              <w:tabs>
                <w:tab w:val="left" w:pos="426"/>
              </w:tabs>
              <w:spacing w:before="120" w:after="120"/>
              <w:contextualSpacing w:val="0"/>
              <w:rPr>
                <w:rFonts w:ascii="Arial" w:eastAsia="Arial" w:hAnsi="Arial" w:cs="Arial"/>
                <w:color w:val="FFFFFF" w:themeColor="background1"/>
                <w:sz w:val="21"/>
                <w:szCs w:val="21"/>
                <w:lang w:val="da-DK" w:eastAsia="en-GB"/>
              </w:rPr>
            </w:pPr>
            <w:r w:rsidRPr="0049700E">
              <w:rPr>
                <w:rFonts w:ascii="Arial" w:eastAsia="Arial" w:hAnsi="Arial" w:cs="Arial"/>
                <w:color w:val="FFFFFF" w:themeColor="background1"/>
                <w:sz w:val="21"/>
                <w:szCs w:val="21"/>
                <w:lang w:val="da-DK" w:eastAsia="en-GB"/>
              </w:rPr>
              <w:t>FSC-procentberegninger og FSC-kreditkonti.</w:t>
            </w:r>
          </w:p>
        </w:tc>
        <w:tc>
          <w:tcPr>
            <w:tcW w:w="2091" w:type="dxa"/>
            <w:tcBorders>
              <w:top w:val="single" w:sz="4" w:space="0" w:color="808080" w:themeColor="background1" w:themeShade="80"/>
              <w:left w:val="nil"/>
              <w:bottom w:val="single" w:sz="4" w:space="0" w:color="808080" w:themeColor="background1" w:themeShade="80"/>
              <w:right w:val="nil"/>
            </w:tcBorders>
          </w:tcPr>
          <w:p w14:paraId="38C1A70F" w14:textId="77777777" w:rsidR="006C15B8" w:rsidRPr="0049700E" w:rsidRDefault="006C15B8" w:rsidP="006C15B8">
            <w:pPr>
              <w:rPr>
                <w:rFonts w:ascii="Arial" w:hAnsi="Arial" w:cs="Arial"/>
                <w:color w:val="FFFFFF" w:themeColor="background1"/>
                <w:sz w:val="21"/>
                <w:szCs w:val="21"/>
              </w:rPr>
            </w:pPr>
          </w:p>
        </w:tc>
      </w:tr>
      <w:tr w:rsidR="006C15B8" w:rsidRPr="00B70365" w14:paraId="06875046" w14:textId="77777777" w:rsidTr="006A298F">
        <w:trPr>
          <w:trHeight w:val="1289"/>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4CD25160" w14:textId="64BB6C5C" w:rsidR="006C15B8" w:rsidRPr="0049700E" w:rsidRDefault="00102FC6" w:rsidP="00853E89">
            <w:pPr>
              <w:spacing w:before="120" w:after="120"/>
              <w:jc w:val="both"/>
              <w:rPr>
                <w:rFonts w:ascii="Arial" w:hAnsi="Arial" w:cs="Arial"/>
                <w:b/>
                <w:sz w:val="21"/>
                <w:szCs w:val="21"/>
              </w:rPr>
            </w:pPr>
            <w:r>
              <w:rPr>
                <w:rFonts w:ascii="Arial" w:hAnsi="Arial" w:cs="Arial"/>
                <w:i/>
                <w:sz w:val="18"/>
                <w:szCs w:val="18"/>
              </w:rPr>
              <w:t>Organisationer overholder typisk dette krav ved at registrere informationerne listet ved a), b) og c) i deres IT-system, et excelark eller lignende</w:t>
            </w:r>
            <w:r w:rsidR="00856609">
              <w:rPr>
                <w:rFonts w:ascii="Arial" w:hAnsi="Arial" w:cs="Arial"/>
                <w:i/>
                <w:sz w:val="18"/>
                <w:szCs w:val="18"/>
              </w:rPr>
              <w:t xml:space="preserve">. Eksempelvis vælger mange at tilføje input og outputproduktets FSC-claim i vareteksten. </w:t>
            </w:r>
            <w:r w:rsidR="00856609" w:rsidRPr="00856609">
              <w:rPr>
                <w:rFonts w:ascii="Arial" w:hAnsi="Arial" w:cs="Arial"/>
                <w:i/>
                <w:sz w:val="18"/>
                <w:szCs w:val="18"/>
              </w:rPr>
              <w:t>Ovenstående beskrives i proceduren.</w:t>
            </w:r>
          </w:p>
        </w:tc>
        <w:tc>
          <w:tcPr>
            <w:tcW w:w="2091" w:type="dxa"/>
            <w:tcBorders>
              <w:top w:val="single" w:sz="4" w:space="0" w:color="808080" w:themeColor="background1" w:themeShade="80"/>
              <w:left w:val="nil"/>
              <w:bottom w:val="single" w:sz="4" w:space="0" w:color="808080" w:themeColor="background1" w:themeShade="80"/>
              <w:right w:val="nil"/>
            </w:tcBorders>
          </w:tcPr>
          <w:p w14:paraId="3B88B4A7" w14:textId="77777777" w:rsidR="006C15B8" w:rsidRPr="0049700E" w:rsidRDefault="006C15B8" w:rsidP="006C15B8">
            <w:pPr>
              <w:rPr>
                <w:rFonts w:ascii="Arial" w:hAnsi="Arial" w:cs="Arial"/>
                <w:sz w:val="21"/>
                <w:szCs w:val="21"/>
              </w:rPr>
            </w:pPr>
          </w:p>
        </w:tc>
      </w:tr>
      <w:tr w:rsidR="006C15B8" w:rsidRPr="00B70365" w14:paraId="37F8E1AB" w14:textId="77777777" w:rsidTr="006A298F">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01F4C99" w14:textId="77777777" w:rsidR="00C53017" w:rsidRPr="0049700E" w:rsidRDefault="00C53017" w:rsidP="00B925B6">
            <w:pPr>
              <w:pStyle w:val="Listeafsnit"/>
              <w:numPr>
                <w:ilvl w:val="1"/>
                <w:numId w:val="38"/>
              </w:numPr>
              <w:tabs>
                <w:tab w:val="left" w:pos="142"/>
              </w:tabs>
              <w:spacing w:before="120" w:after="120"/>
              <w:ind w:hanging="540"/>
              <w:contextualSpacing w:val="0"/>
              <w:rPr>
                <w:rFonts w:ascii="Arial" w:eastAsia="Arial" w:hAnsi="Arial" w:cs="Arial"/>
                <w:color w:val="FFFFFF" w:themeColor="background1"/>
                <w:sz w:val="21"/>
                <w:szCs w:val="21"/>
                <w:lang w:val="da-DK" w:eastAsia="en-GB"/>
              </w:rPr>
            </w:pPr>
            <w:r w:rsidRPr="0049700E">
              <w:rPr>
                <w:rFonts w:ascii="Arial" w:eastAsia="Arial" w:hAnsi="Arial" w:cs="Arial"/>
                <w:color w:val="FFFFFF" w:themeColor="background1"/>
                <w:sz w:val="21"/>
                <w:szCs w:val="21"/>
                <w:lang w:val="da-DK" w:eastAsia="en-US"/>
              </w:rPr>
              <w:t>Organisationer, som er certificeret efter FSC- eller andre skovcertificeringsordninger, og som har inputs og outputs, der bærer claims af disse ordninger samtidigt, skal påvise, at produktmængderne ikke er talt med flere gange.</w:t>
            </w:r>
          </w:p>
          <w:p w14:paraId="394A51F9" w14:textId="2059D3A2" w:rsidR="006C15B8" w:rsidRPr="0049700E" w:rsidRDefault="00C53017" w:rsidP="0049700E">
            <w:pPr>
              <w:pStyle w:val="NOTE"/>
              <w:tabs>
                <w:tab w:val="left" w:pos="426"/>
              </w:tabs>
              <w:spacing w:after="120"/>
              <w:rPr>
                <w:color w:val="FFFFFF" w:themeColor="background1"/>
                <w:sz w:val="21"/>
                <w:szCs w:val="21"/>
              </w:rPr>
            </w:pPr>
            <w:r w:rsidRPr="0049700E">
              <w:rPr>
                <w:color w:val="FFFFFF" w:themeColor="background1"/>
                <w:sz w:val="21"/>
                <w:szCs w:val="21"/>
              </w:rPr>
              <w:t xml:space="preserve">NOTE: Dette kan gøres ved at føre et individuelt materialeregnskab for disse materialer, som klart identificerer materiale- og produktmængderne og de respektive certificeringsclaims, som gælder for outputtene. Når dette ikke er muligt, bør organisationen gøre det muligt for certificeringsorganet at evaluere dette krav på anden vis. </w:t>
            </w:r>
          </w:p>
        </w:tc>
        <w:tc>
          <w:tcPr>
            <w:tcW w:w="2091" w:type="dxa"/>
            <w:tcBorders>
              <w:top w:val="single" w:sz="4" w:space="0" w:color="808080" w:themeColor="background1" w:themeShade="80"/>
              <w:left w:val="nil"/>
              <w:bottom w:val="single" w:sz="4" w:space="0" w:color="808080" w:themeColor="background1" w:themeShade="80"/>
              <w:right w:val="nil"/>
            </w:tcBorders>
          </w:tcPr>
          <w:p w14:paraId="73379FC3" w14:textId="77777777" w:rsidR="006C15B8" w:rsidRPr="0049700E" w:rsidRDefault="006C15B8" w:rsidP="006C15B8">
            <w:pPr>
              <w:rPr>
                <w:rFonts w:ascii="Arial" w:hAnsi="Arial" w:cs="Arial"/>
                <w:color w:val="FFFFFF" w:themeColor="background1"/>
                <w:sz w:val="21"/>
                <w:szCs w:val="21"/>
              </w:rPr>
            </w:pPr>
          </w:p>
        </w:tc>
      </w:tr>
      <w:tr w:rsidR="00C53017" w:rsidRPr="00B70365" w14:paraId="195BE256" w14:textId="77777777" w:rsidTr="0049700E">
        <w:trPr>
          <w:trHeight w:val="1359"/>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61F63144" w14:textId="38F204D1" w:rsidR="00C53017" w:rsidRPr="0049700E" w:rsidRDefault="00F742A4" w:rsidP="00C53017">
            <w:pPr>
              <w:tabs>
                <w:tab w:val="left" w:pos="426"/>
              </w:tabs>
              <w:spacing w:before="120" w:after="120"/>
              <w:rPr>
                <w:rFonts w:ascii="Arial" w:eastAsia="Arial" w:hAnsi="Arial" w:cs="Arial"/>
                <w:sz w:val="21"/>
                <w:szCs w:val="21"/>
              </w:rPr>
            </w:pPr>
            <w:r>
              <w:rPr>
                <w:rFonts w:ascii="Arial" w:hAnsi="Arial" w:cs="Arial"/>
                <w:i/>
                <w:sz w:val="18"/>
                <w:szCs w:val="18"/>
              </w:rPr>
              <w:lastRenderedPageBreak/>
              <w:t>Organisationer overholder typisk dette krav ved</w:t>
            </w:r>
            <w:r w:rsidR="00E11EE2">
              <w:rPr>
                <w:rFonts w:ascii="Arial" w:hAnsi="Arial" w:cs="Arial"/>
                <w:i/>
                <w:sz w:val="18"/>
                <w:szCs w:val="18"/>
              </w:rPr>
              <w:t xml:space="preserve"> jf. noten i 4.3</w:t>
            </w:r>
            <w:r>
              <w:rPr>
                <w:rFonts w:ascii="Arial" w:hAnsi="Arial" w:cs="Arial"/>
                <w:i/>
                <w:sz w:val="18"/>
                <w:szCs w:val="18"/>
              </w:rPr>
              <w:t xml:space="preserve">, </w:t>
            </w:r>
            <w:r w:rsidR="00E11EE2">
              <w:rPr>
                <w:rFonts w:ascii="Arial" w:hAnsi="Arial" w:cs="Arial"/>
                <w:i/>
                <w:sz w:val="18"/>
                <w:szCs w:val="18"/>
              </w:rPr>
              <w:t xml:space="preserve">”at </w:t>
            </w:r>
            <w:r w:rsidR="00E11EE2" w:rsidRPr="00E11EE2">
              <w:rPr>
                <w:rFonts w:ascii="Arial" w:hAnsi="Arial" w:cs="Arial"/>
                <w:i/>
                <w:sz w:val="18"/>
                <w:szCs w:val="18"/>
              </w:rPr>
              <w:t>føre et individuelt materialeregnskab for disse materialer, som klart identificerer materiale- og produktmængderne og de respektive certificeringsclaims, som gælder for outputtene. Når dette ikke er muligt, bør organisationen gøre det muligt for certificeringsorganet at evaluere dette krav på anden vis.</w:t>
            </w:r>
            <w:r w:rsidR="00E11EE2">
              <w:rPr>
                <w:rFonts w:ascii="Arial" w:hAnsi="Arial" w:cs="Arial"/>
                <w:i/>
                <w:sz w:val="18"/>
                <w:szCs w:val="18"/>
              </w:rPr>
              <w:t>”</w:t>
            </w:r>
          </w:p>
        </w:tc>
        <w:tc>
          <w:tcPr>
            <w:tcW w:w="2091" w:type="dxa"/>
            <w:tcBorders>
              <w:top w:val="single" w:sz="4" w:space="0" w:color="808080" w:themeColor="background1" w:themeShade="80"/>
              <w:left w:val="nil"/>
              <w:bottom w:val="single" w:sz="4" w:space="0" w:color="808080" w:themeColor="background1" w:themeShade="80"/>
              <w:right w:val="nil"/>
            </w:tcBorders>
          </w:tcPr>
          <w:p w14:paraId="3CCCD6DE" w14:textId="77777777" w:rsidR="00C53017" w:rsidRPr="0049700E" w:rsidRDefault="00C53017" w:rsidP="006C15B8">
            <w:pPr>
              <w:rPr>
                <w:rFonts w:ascii="Arial" w:hAnsi="Arial" w:cs="Arial"/>
                <w:sz w:val="21"/>
                <w:szCs w:val="21"/>
              </w:rPr>
            </w:pPr>
          </w:p>
        </w:tc>
      </w:tr>
      <w:tr w:rsidR="00C53017" w:rsidRPr="00B70365" w14:paraId="64B7AD52" w14:textId="77777777" w:rsidTr="0049700E">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7506AEFE" w14:textId="7DC98151" w:rsidR="00693041" w:rsidRPr="0049700E" w:rsidRDefault="00693041" w:rsidP="00B925B6">
            <w:pPr>
              <w:pStyle w:val="Listeafsnit"/>
              <w:numPr>
                <w:ilvl w:val="1"/>
                <w:numId w:val="38"/>
              </w:numPr>
              <w:spacing w:before="120" w:after="120"/>
              <w:ind w:hanging="540"/>
              <w:contextualSpacing w:val="0"/>
              <w:rPr>
                <w:rFonts w:ascii="Arial" w:eastAsia="Arial" w:hAnsi="Arial" w:cs="Arial"/>
                <w:color w:val="FFFFFF" w:themeColor="background1"/>
                <w:sz w:val="21"/>
                <w:szCs w:val="21"/>
                <w:lang w:val="da-DK" w:eastAsia="en-US"/>
              </w:rPr>
            </w:pPr>
            <w:r w:rsidRPr="0049700E">
              <w:rPr>
                <w:rFonts w:ascii="Arial" w:eastAsia="Arial" w:hAnsi="Arial" w:cs="Arial"/>
                <w:color w:val="FFFFFF" w:themeColor="background1"/>
                <w:sz w:val="21"/>
                <w:szCs w:val="21"/>
                <w:lang w:val="da-DK" w:eastAsia="en-US"/>
              </w:rPr>
              <w:t>Organisationen skal udarbejde</w:t>
            </w:r>
            <w:r w:rsidR="000C4174">
              <w:rPr>
                <w:rFonts w:ascii="Arial" w:eastAsia="Arial" w:hAnsi="Arial" w:cs="Arial"/>
                <w:color w:val="FFFFFF" w:themeColor="background1"/>
                <w:sz w:val="21"/>
                <w:szCs w:val="21"/>
                <w:lang w:val="da-DK" w:eastAsia="en-US"/>
              </w:rPr>
              <w:t xml:space="preserve"> </w:t>
            </w:r>
            <w:r w:rsidRPr="0049700E">
              <w:rPr>
                <w:rFonts w:ascii="Arial" w:eastAsia="Arial" w:hAnsi="Arial" w:cs="Arial"/>
                <w:color w:val="FFFFFF" w:themeColor="background1"/>
                <w:sz w:val="21"/>
                <w:szCs w:val="21"/>
                <w:lang w:val="da-DK" w:eastAsia="en-US"/>
              </w:rPr>
              <w:t>årlige volumen</w:t>
            </w:r>
            <w:r w:rsidR="000C4174">
              <w:rPr>
                <w:rFonts w:ascii="Arial" w:eastAsia="Arial" w:hAnsi="Arial" w:cs="Arial"/>
                <w:color w:val="FFFFFF" w:themeColor="background1"/>
                <w:sz w:val="21"/>
                <w:szCs w:val="21"/>
                <w:lang w:val="da-DK" w:eastAsia="en-US"/>
              </w:rPr>
              <w:t>opgørelser</w:t>
            </w:r>
            <w:r w:rsidRPr="0049700E">
              <w:rPr>
                <w:rFonts w:ascii="Arial" w:eastAsia="Arial" w:hAnsi="Arial" w:cs="Arial"/>
                <w:color w:val="FFFFFF" w:themeColor="background1"/>
                <w:sz w:val="21"/>
                <w:szCs w:val="21"/>
                <w:lang w:val="da-DK" w:eastAsia="en-US"/>
              </w:rPr>
              <w:t xml:space="preserve"> (i den måleenhed, der bruges af organisationen), som dækker perioden siden den foregående rapporteringsperiode</w:t>
            </w:r>
            <w:r w:rsidR="000A6A28">
              <w:rPr>
                <w:rFonts w:ascii="Arial" w:eastAsia="Arial" w:hAnsi="Arial" w:cs="Arial"/>
                <w:color w:val="FFFFFF" w:themeColor="background1"/>
                <w:sz w:val="21"/>
                <w:szCs w:val="21"/>
                <w:lang w:val="da-DK" w:eastAsia="en-US"/>
              </w:rPr>
              <w:t xml:space="preserve">. Opgørelserne skal vise, </w:t>
            </w:r>
            <w:r w:rsidRPr="0049700E">
              <w:rPr>
                <w:rFonts w:ascii="Arial" w:eastAsia="Arial" w:hAnsi="Arial" w:cs="Arial"/>
                <w:color w:val="FFFFFF" w:themeColor="background1"/>
                <w:sz w:val="21"/>
                <w:szCs w:val="21"/>
                <w:lang w:val="da-DK" w:eastAsia="en-US"/>
              </w:rPr>
              <w:t>at mængderne af outputprodukter solgt med FSC-claims stemmer overens med inputmængderne, enhver eksisterende lagerbeholdning, deres tilhørende output</w:t>
            </w:r>
            <w:r w:rsidR="000C4174">
              <w:rPr>
                <w:rFonts w:ascii="Arial" w:eastAsia="Arial" w:hAnsi="Arial" w:cs="Arial"/>
                <w:color w:val="FFFFFF" w:themeColor="background1"/>
                <w:sz w:val="21"/>
                <w:szCs w:val="21"/>
                <w:lang w:val="da-DK" w:eastAsia="en-US"/>
              </w:rPr>
              <w:t>-FSC-</w:t>
            </w:r>
            <w:r w:rsidRPr="0049700E">
              <w:rPr>
                <w:rFonts w:ascii="Arial" w:eastAsia="Arial" w:hAnsi="Arial" w:cs="Arial"/>
                <w:color w:val="FFFFFF" w:themeColor="background1"/>
                <w:sz w:val="21"/>
                <w:szCs w:val="21"/>
                <w:lang w:val="da-DK" w:eastAsia="en-US"/>
              </w:rPr>
              <w:t xml:space="preserve">claims og produktgruppens konverteringsfaktor(er). </w:t>
            </w:r>
          </w:p>
          <w:p w14:paraId="3181A1EF" w14:textId="3118C1D9" w:rsidR="00C53017" w:rsidRPr="0049700E" w:rsidRDefault="00693041" w:rsidP="0049700E">
            <w:pPr>
              <w:pStyle w:val="NOTE"/>
              <w:tabs>
                <w:tab w:val="left" w:pos="426"/>
              </w:tabs>
              <w:spacing w:after="120"/>
              <w:rPr>
                <w:color w:val="FFFFFF" w:themeColor="background1"/>
                <w:sz w:val="21"/>
                <w:szCs w:val="21"/>
              </w:rPr>
            </w:pPr>
            <w:r w:rsidRPr="0049700E">
              <w:rPr>
                <w:color w:val="FFFFFF" w:themeColor="background1"/>
                <w:sz w:val="21"/>
                <w:szCs w:val="21"/>
              </w:rPr>
              <w:t>NOTE: Organisationer, der fremstiller kundespecifikke produkter (f.eks. håndværkere, byggeentreprenører, byggevirksomheder), må fremlægge årlige FSC-rapporter som oversigt over ordrer eller byggeprojekter i stedet for oversigter fordelt på produktgrupper.</w:t>
            </w:r>
          </w:p>
        </w:tc>
        <w:tc>
          <w:tcPr>
            <w:tcW w:w="2091" w:type="dxa"/>
            <w:tcBorders>
              <w:top w:val="single" w:sz="4" w:space="0" w:color="808080" w:themeColor="background1" w:themeShade="80"/>
              <w:left w:val="nil"/>
              <w:bottom w:val="single" w:sz="4" w:space="0" w:color="808080" w:themeColor="background1" w:themeShade="80"/>
              <w:right w:val="nil"/>
            </w:tcBorders>
          </w:tcPr>
          <w:p w14:paraId="552E1A66" w14:textId="77777777" w:rsidR="00C53017" w:rsidRPr="0049700E" w:rsidRDefault="00C53017" w:rsidP="006C15B8">
            <w:pPr>
              <w:rPr>
                <w:rFonts w:ascii="Arial" w:hAnsi="Arial" w:cs="Arial"/>
                <w:color w:val="FFFFFF" w:themeColor="background1"/>
                <w:sz w:val="21"/>
                <w:szCs w:val="21"/>
              </w:rPr>
            </w:pPr>
          </w:p>
        </w:tc>
      </w:tr>
      <w:tr w:rsidR="00C53017" w:rsidRPr="00B70365" w14:paraId="62032E3F" w14:textId="77777777" w:rsidTr="0049700E">
        <w:trPr>
          <w:trHeight w:val="102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580FCB3" w14:textId="0F2564C3" w:rsidR="00C53017" w:rsidRPr="0049700E" w:rsidRDefault="007F52AC" w:rsidP="00693041">
            <w:pPr>
              <w:tabs>
                <w:tab w:val="left" w:pos="426"/>
              </w:tabs>
              <w:spacing w:before="120" w:after="120"/>
              <w:rPr>
                <w:rFonts w:ascii="Arial" w:eastAsia="Arial" w:hAnsi="Arial" w:cs="Arial"/>
                <w:sz w:val="21"/>
                <w:szCs w:val="21"/>
              </w:rPr>
            </w:pPr>
            <w:r>
              <w:rPr>
                <w:rFonts w:ascii="Arial" w:hAnsi="Arial" w:cs="Arial"/>
                <w:i/>
                <w:sz w:val="18"/>
                <w:szCs w:val="18"/>
              </w:rPr>
              <w:t xml:space="preserve">Organisationer overholder typisk dette krav ved, at de op til hvert årligt audit/assessment udarbejder/opstiller et regnskab per produktgruppe per FSC-claim (hvis flere i samme produktgruppe) for modtagne FSC-inputs, FSC-inputs på lager, FSC-outputs på lager og solgte FSC-outputs, hvor evt. konverteringsfaktor er megtaget i regnestykket. </w:t>
            </w:r>
            <w:r w:rsidRPr="00856609">
              <w:rPr>
                <w:rFonts w:ascii="Arial" w:hAnsi="Arial" w:cs="Arial"/>
                <w:i/>
                <w:sz w:val="18"/>
                <w:szCs w:val="18"/>
              </w:rPr>
              <w:t>Ovenstående beskrives i proceduren.</w:t>
            </w:r>
          </w:p>
        </w:tc>
        <w:tc>
          <w:tcPr>
            <w:tcW w:w="2091" w:type="dxa"/>
            <w:tcBorders>
              <w:top w:val="single" w:sz="4" w:space="0" w:color="808080" w:themeColor="background1" w:themeShade="80"/>
              <w:left w:val="nil"/>
              <w:bottom w:val="single" w:sz="4" w:space="0" w:color="808080" w:themeColor="background1" w:themeShade="80"/>
              <w:right w:val="nil"/>
            </w:tcBorders>
          </w:tcPr>
          <w:p w14:paraId="706B5E07" w14:textId="77777777" w:rsidR="00C53017" w:rsidRPr="0049700E" w:rsidRDefault="00C53017" w:rsidP="006C15B8">
            <w:pPr>
              <w:rPr>
                <w:rFonts w:ascii="Arial" w:hAnsi="Arial" w:cs="Arial"/>
                <w:sz w:val="21"/>
                <w:szCs w:val="21"/>
              </w:rPr>
            </w:pPr>
          </w:p>
        </w:tc>
      </w:tr>
    </w:tbl>
    <w:p w14:paraId="1DD16D10" w14:textId="0F85EE6C" w:rsidR="0049700E" w:rsidRDefault="0049700E"/>
    <w:p w14:paraId="6420CC7B" w14:textId="77777777" w:rsidR="0049700E" w:rsidRDefault="0049700E">
      <w:r>
        <w:br w:type="column"/>
      </w:r>
    </w:p>
    <w:tbl>
      <w:tblPr>
        <w:tblStyle w:val="Tabel-Gitter"/>
        <w:tblW w:w="0" w:type="auto"/>
        <w:tblLook w:val="04A0" w:firstRow="1" w:lastRow="0" w:firstColumn="1" w:lastColumn="0" w:noHBand="0" w:noVBand="1"/>
      </w:tblPr>
      <w:tblGrid>
        <w:gridCol w:w="7568"/>
        <w:gridCol w:w="2060"/>
      </w:tblGrid>
      <w:tr w:rsidR="0049700E" w:rsidRPr="00B70365" w14:paraId="332BA105" w14:textId="77777777" w:rsidTr="0049700E">
        <w:trPr>
          <w:trHeight w:val="717"/>
        </w:trPr>
        <w:tc>
          <w:tcPr>
            <w:tcW w:w="776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59517DEC" w14:textId="77777777" w:rsidR="0049700E" w:rsidRPr="00255312" w:rsidRDefault="0049700E" w:rsidP="0066156C">
            <w:pPr>
              <w:pStyle w:val="Listeafsnit"/>
              <w:spacing w:before="120" w:after="120"/>
              <w:ind w:left="709"/>
              <w:contextualSpacing w:val="0"/>
              <w:jc w:val="both"/>
              <w:rPr>
                <w:rFonts w:ascii="Arial" w:hAnsi="Arial" w:cs="Arial"/>
                <w:b/>
                <w:sz w:val="32"/>
                <w:szCs w:val="22"/>
                <w:lang w:val="da-DK"/>
              </w:rPr>
            </w:pPr>
          </w:p>
        </w:tc>
        <w:tc>
          <w:tcPr>
            <w:tcW w:w="2091"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2658AE83" w14:textId="77777777" w:rsidR="0049700E" w:rsidRPr="00B70365" w:rsidRDefault="0049700E" w:rsidP="0066156C">
            <w:pPr>
              <w:jc w:val="center"/>
              <w:rPr>
                <w:rFonts w:ascii="Arial" w:hAnsi="Arial" w:cs="Arial"/>
              </w:rPr>
            </w:pPr>
            <w:r w:rsidRPr="00B70365">
              <w:rPr>
                <w:rFonts w:ascii="Arial" w:hAnsi="Arial" w:cs="Arial"/>
                <w:b/>
                <w:sz w:val="21"/>
                <w:szCs w:val="21"/>
              </w:rPr>
              <w:t>Referencer til eksterne bilag, dokumenter og lign.</w:t>
            </w:r>
          </w:p>
        </w:tc>
      </w:tr>
      <w:tr w:rsidR="00693041" w:rsidRPr="00B70365" w14:paraId="2FB30F0E" w14:textId="77777777" w:rsidTr="0049700E">
        <w:trPr>
          <w:trHeight w:val="67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2B6144"/>
          </w:tcPr>
          <w:p w14:paraId="2F1222E5" w14:textId="77777777" w:rsidR="00693041" w:rsidRPr="006A298F" w:rsidRDefault="00693041" w:rsidP="0066156C">
            <w:pPr>
              <w:pStyle w:val="Overskrift2"/>
              <w:outlineLvl w:val="1"/>
            </w:pPr>
            <w:bookmarkStart w:id="15" w:name="_Toc486590467"/>
            <w:bookmarkStart w:id="16" w:name="_Toc78360125"/>
            <w:r w:rsidRPr="006A298F">
              <w:t>Salg</w:t>
            </w:r>
            <w:bookmarkEnd w:id="15"/>
            <w:bookmarkEnd w:id="16"/>
          </w:p>
        </w:tc>
        <w:tc>
          <w:tcPr>
            <w:tcW w:w="2091" w:type="dxa"/>
            <w:tcBorders>
              <w:top w:val="single" w:sz="4" w:space="0" w:color="808080" w:themeColor="background1" w:themeShade="80"/>
              <w:left w:val="nil"/>
              <w:bottom w:val="single" w:sz="4" w:space="0" w:color="808080" w:themeColor="background1" w:themeShade="80"/>
              <w:right w:val="nil"/>
            </w:tcBorders>
          </w:tcPr>
          <w:p w14:paraId="65D17644" w14:textId="77777777" w:rsidR="00693041" w:rsidRPr="006A298F" w:rsidRDefault="00693041" w:rsidP="00693041">
            <w:pPr>
              <w:rPr>
                <w:rFonts w:ascii="Arial" w:hAnsi="Arial" w:cs="Arial"/>
                <w:color w:val="FFFFFF" w:themeColor="background1"/>
              </w:rPr>
            </w:pPr>
          </w:p>
        </w:tc>
      </w:tr>
      <w:tr w:rsidR="00693041" w:rsidRPr="00B70365" w14:paraId="79588193" w14:textId="77777777" w:rsidTr="0049700E">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03556BB3" w14:textId="77777777" w:rsidR="00693041" w:rsidRPr="0049700E" w:rsidRDefault="00693041" w:rsidP="00B925B6">
            <w:pPr>
              <w:numPr>
                <w:ilvl w:val="1"/>
                <w:numId w:val="38"/>
              </w:numPr>
              <w:tabs>
                <w:tab w:val="left" w:pos="426"/>
              </w:tabs>
              <w:spacing w:before="120" w:after="120"/>
              <w:ind w:left="567" w:hanging="567"/>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ab/>
              <w:t>Organisationen skal sikre, at de salgsdokumenter (i papirudgave eller elektronisk), der udstedes for produkter solgt med FSC-claims, indeholder følgende information:</w:t>
            </w:r>
          </w:p>
          <w:p w14:paraId="7F115CCF" w14:textId="77777777" w:rsidR="00693041" w:rsidRPr="0049700E" w:rsidRDefault="00693041" w:rsidP="00B925B6">
            <w:pPr>
              <w:numPr>
                <w:ilvl w:val="0"/>
                <w:numId w:val="10"/>
              </w:numPr>
              <w:tabs>
                <w:tab w:val="left" w:pos="426"/>
              </w:tabs>
              <w:spacing w:before="120" w:after="120"/>
              <w:ind w:left="1134" w:hanging="425"/>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organisationens navn og kontaktoplysninger,</w:t>
            </w:r>
          </w:p>
          <w:p w14:paraId="5822668A" w14:textId="77777777" w:rsidR="00693041" w:rsidRPr="0049700E" w:rsidRDefault="00693041" w:rsidP="00B925B6">
            <w:pPr>
              <w:numPr>
                <w:ilvl w:val="0"/>
                <w:numId w:val="10"/>
              </w:numPr>
              <w:tabs>
                <w:tab w:val="left" w:pos="426"/>
              </w:tabs>
              <w:spacing w:before="120" w:after="120"/>
              <w:ind w:left="1134" w:hanging="425"/>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information til identificering af kunden, som for eksempel kundens navn og adresse (ikke ved salg til slutbrugere),</w:t>
            </w:r>
          </w:p>
          <w:p w14:paraId="3AC497EC" w14:textId="77777777" w:rsidR="00693041" w:rsidRPr="0049700E" w:rsidRDefault="00693041" w:rsidP="00B925B6">
            <w:pPr>
              <w:numPr>
                <w:ilvl w:val="0"/>
                <w:numId w:val="10"/>
              </w:numPr>
              <w:tabs>
                <w:tab w:val="left" w:pos="426"/>
              </w:tabs>
              <w:spacing w:before="120" w:after="120"/>
              <w:ind w:left="1134" w:hanging="425"/>
              <w:rPr>
                <w:rFonts w:ascii="Arial" w:eastAsia="Arial" w:hAnsi="Arial" w:cs="Arial"/>
                <w:color w:val="FFFFFF" w:themeColor="background1"/>
                <w:sz w:val="21"/>
                <w:szCs w:val="21"/>
                <w:lang w:val="en-GB"/>
              </w:rPr>
            </w:pPr>
            <w:r w:rsidRPr="0049700E">
              <w:rPr>
                <w:rFonts w:ascii="Arial" w:eastAsia="Arial" w:hAnsi="Arial" w:cs="Arial"/>
                <w:color w:val="FFFFFF" w:themeColor="background1"/>
                <w:sz w:val="21"/>
                <w:szCs w:val="21"/>
                <w:lang w:val="en-GB"/>
              </w:rPr>
              <w:t>dokumentets udstedelsesdato,</w:t>
            </w:r>
          </w:p>
          <w:p w14:paraId="2304FFC5" w14:textId="77777777" w:rsidR="00693041" w:rsidRPr="0049700E" w:rsidRDefault="00693041" w:rsidP="00B925B6">
            <w:pPr>
              <w:numPr>
                <w:ilvl w:val="0"/>
                <w:numId w:val="10"/>
              </w:numPr>
              <w:tabs>
                <w:tab w:val="left" w:pos="426"/>
              </w:tabs>
              <w:spacing w:before="120" w:after="120"/>
              <w:ind w:left="1134" w:hanging="425"/>
              <w:rPr>
                <w:rFonts w:ascii="Arial" w:eastAsia="Arial" w:hAnsi="Arial" w:cs="Arial"/>
                <w:color w:val="FFFFFF" w:themeColor="background1"/>
                <w:sz w:val="21"/>
                <w:szCs w:val="21"/>
                <w:lang w:val="en-GB"/>
              </w:rPr>
            </w:pPr>
            <w:r w:rsidRPr="0049700E">
              <w:rPr>
                <w:rFonts w:ascii="Arial" w:eastAsia="Arial" w:hAnsi="Arial" w:cs="Arial"/>
                <w:color w:val="FFFFFF" w:themeColor="background1"/>
                <w:sz w:val="21"/>
                <w:szCs w:val="21"/>
                <w:lang w:val="en-GB"/>
              </w:rPr>
              <w:t>produktnavn eller beskrivelse,</w:t>
            </w:r>
          </w:p>
          <w:p w14:paraId="11D4E38A" w14:textId="77777777" w:rsidR="00693041" w:rsidRPr="0049700E" w:rsidRDefault="00693041" w:rsidP="00B925B6">
            <w:pPr>
              <w:numPr>
                <w:ilvl w:val="0"/>
                <w:numId w:val="10"/>
              </w:numPr>
              <w:tabs>
                <w:tab w:val="left" w:pos="426"/>
              </w:tabs>
              <w:spacing w:before="120" w:after="120"/>
              <w:ind w:left="1134" w:hanging="425"/>
              <w:rPr>
                <w:rFonts w:ascii="Arial" w:eastAsia="Arial" w:hAnsi="Arial" w:cs="Arial"/>
                <w:color w:val="FFFFFF" w:themeColor="background1"/>
                <w:sz w:val="21"/>
                <w:szCs w:val="21"/>
                <w:lang w:val="en-GB"/>
              </w:rPr>
            </w:pPr>
            <w:r w:rsidRPr="0049700E">
              <w:rPr>
                <w:rFonts w:ascii="Arial" w:eastAsia="Arial" w:hAnsi="Arial" w:cs="Arial"/>
                <w:color w:val="FFFFFF" w:themeColor="background1"/>
                <w:sz w:val="21"/>
                <w:szCs w:val="21"/>
                <w:lang w:val="en-GB"/>
              </w:rPr>
              <w:t>solgte produktmængder,</w:t>
            </w:r>
          </w:p>
          <w:p w14:paraId="2F29D6BD" w14:textId="77777777" w:rsidR="00693041" w:rsidRPr="0049700E" w:rsidRDefault="00693041" w:rsidP="00B925B6">
            <w:pPr>
              <w:numPr>
                <w:ilvl w:val="0"/>
                <w:numId w:val="10"/>
              </w:numPr>
              <w:tabs>
                <w:tab w:val="left" w:pos="426"/>
              </w:tabs>
              <w:spacing w:before="120" w:after="120"/>
              <w:ind w:left="1134" w:hanging="425"/>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organisationens FSC-certifikatkode ved FSC-certificerede produkter og/eller FSC Controlled Wood-kode ved FSC Controlled Wood-produkter,</w:t>
            </w:r>
          </w:p>
          <w:p w14:paraId="731FCD93" w14:textId="12D7DD85" w:rsidR="00693041" w:rsidRPr="0049700E" w:rsidRDefault="00693041" w:rsidP="00B925B6">
            <w:pPr>
              <w:numPr>
                <w:ilvl w:val="0"/>
                <w:numId w:val="10"/>
              </w:numPr>
              <w:tabs>
                <w:tab w:val="left" w:pos="426"/>
              </w:tabs>
              <w:spacing w:before="120" w:after="120"/>
              <w:ind w:left="1134" w:hanging="425"/>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 xml:space="preserve">en klar angivelse af FSC-claimet for hver vare eller for de samlede produkter som anført i Tabel C. </w:t>
            </w:r>
            <w:r w:rsidR="008A0BAF" w:rsidRPr="0049700E">
              <w:rPr>
                <w:rFonts w:ascii="Arial" w:eastAsia="Arial" w:hAnsi="Arial" w:cs="Arial"/>
                <w:color w:val="FFFFFF" w:themeColor="background1"/>
                <w:sz w:val="21"/>
                <w:szCs w:val="21"/>
              </w:rPr>
              <w:t>(</w:t>
            </w:r>
            <w:r w:rsidR="008A0BAF" w:rsidRPr="0049700E">
              <w:rPr>
                <w:rFonts w:ascii="Arial" w:hAnsi="Arial" w:cs="Arial"/>
                <w:color w:val="FFFFFF" w:themeColor="background1"/>
                <w:sz w:val="21"/>
                <w:szCs w:val="21"/>
              </w:rPr>
              <w:t xml:space="preserve">i </w:t>
            </w:r>
            <w:hyperlink r:id="rId18">
              <w:r w:rsidR="008A0BAF" w:rsidRPr="0049700E">
                <w:rPr>
                  <w:rStyle w:val="Hyperlink"/>
                  <w:rFonts w:ascii="Arial" w:hAnsi="Arial" w:cs="Arial"/>
                  <w:color w:val="FFFFFF" w:themeColor="background1"/>
                  <w:sz w:val="21"/>
                  <w:szCs w:val="21"/>
                </w:rPr>
                <w:t>FSC-STD-40-004 V3-</w:t>
              </w:r>
              <w:r w:rsidR="002C4E00">
                <w:rPr>
                  <w:rStyle w:val="Hyperlink"/>
                  <w:rFonts w:ascii="Arial" w:hAnsi="Arial" w:cs="Arial"/>
                  <w:color w:val="FFFFFF" w:themeColor="background1"/>
                  <w:sz w:val="21"/>
                  <w:szCs w:val="21"/>
                </w:rPr>
                <w:t>1</w:t>
              </w:r>
            </w:hyperlink>
            <w:r w:rsidR="008A0BAF" w:rsidRPr="0049700E">
              <w:rPr>
                <w:rFonts w:ascii="Arial" w:hAnsi="Arial" w:cs="Arial"/>
                <w:color w:val="FFFFFF" w:themeColor="background1"/>
                <w:sz w:val="21"/>
                <w:szCs w:val="21"/>
              </w:rPr>
              <w:t>)</w:t>
            </w:r>
          </w:p>
        </w:tc>
        <w:tc>
          <w:tcPr>
            <w:tcW w:w="2091" w:type="dxa"/>
            <w:tcBorders>
              <w:top w:val="single" w:sz="4" w:space="0" w:color="808080" w:themeColor="background1" w:themeShade="80"/>
              <w:left w:val="nil"/>
              <w:bottom w:val="single" w:sz="4" w:space="0" w:color="808080" w:themeColor="background1" w:themeShade="80"/>
              <w:right w:val="nil"/>
            </w:tcBorders>
          </w:tcPr>
          <w:p w14:paraId="261E7418" w14:textId="77777777" w:rsidR="00693041" w:rsidRPr="0049700E" w:rsidRDefault="00693041" w:rsidP="00693041">
            <w:pPr>
              <w:rPr>
                <w:rFonts w:ascii="Arial" w:hAnsi="Arial" w:cs="Arial"/>
                <w:color w:val="FFFFFF" w:themeColor="background1"/>
                <w:sz w:val="21"/>
                <w:szCs w:val="21"/>
              </w:rPr>
            </w:pPr>
          </w:p>
        </w:tc>
      </w:tr>
      <w:tr w:rsidR="007F6835" w:rsidRPr="00B70365" w14:paraId="1AF2EB5D" w14:textId="77777777" w:rsidTr="0049700E">
        <w:trPr>
          <w:trHeight w:val="95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536FE1D5" w14:textId="1409D452" w:rsidR="007F6835" w:rsidRPr="00C530BD" w:rsidRDefault="00C530BD" w:rsidP="007F6835">
            <w:pPr>
              <w:tabs>
                <w:tab w:val="left" w:pos="426"/>
              </w:tabs>
              <w:spacing w:before="120" w:after="120"/>
              <w:rPr>
                <w:rFonts w:ascii="Arial" w:eastAsia="Arial" w:hAnsi="Arial" w:cs="Arial"/>
                <w:i/>
                <w:sz w:val="18"/>
                <w:szCs w:val="18"/>
              </w:rPr>
            </w:pPr>
            <w:r>
              <w:rPr>
                <w:rFonts w:ascii="Arial" w:eastAsia="Arial" w:hAnsi="Arial" w:cs="Arial"/>
                <w:i/>
                <w:sz w:val="18"/>
                <w:szCs w:val="18"/>
              </w:rPr>
              <w:t>Organisationer vælger typisk at overholde dette krav ved at indskrive i deres procedure, at informationerne listet fra og a) til og med g) altid skal fremgå af salgsdokumenter for FSC- eller FSC Controlled Wood-certificerede produkter. Typisk beskrives det, om dette sker automatisk eller om en medarbejder gør det manuelt.</w:t>
            </w:r>
          </w:p>
        </w:tc>
        <w:tc>
          <w:tcPr>
            <w:tcW w:w="2091" w:type="dxa"/>
            <w:tcBorders>
              <w:top w:val="single" w:sz="4" w:space="0" w:color="808080" w:themeColor="background1" w:themeShade="80"/>
              <w:left w:val="nil"/>
              <w:bottom w:val="single" w:sz="4" w:space="0" w:color="808080" w:themeColor="background1" w:themeShade="80"/>
              <w:right w:val="nil"/>
            </w:tcBorders>
          </w:tcPr>
          <w:p w14:paraId="063784EB" w14:textId="77777777" w:rsidR="007F6835" w:rsidRPr="0049700E" w:rsidRDefault="007F6835" w:rsidP="00693041">
            <w:pPr>
              <w:rPr>
                <w:rFonts w:ascii="Arial" w:hAnsi="Arial" w:cs="Arial"/>
                <w:sz w:val="21"/>
                <w:szCs w:val="21"/>
              </w:rPr>
            </w:pPr>
          </w:p>
        </w:tc>
      </w:tr>
      <w:tr w:rsidR="00693041" w:rsidRPr="00B70365" w14:paraId="4AD20B7B" w14:textId="77777777" w:rsidTr="0049700E">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743C06E7" w14:textId="56750216" w:rsidR="004F3A61" w:rsidRPr="0049700E" w:rsidRDefault="004F3A61" w:rsidP="00B925B6">
            <w:pPr>
              <w:numPr>
                <w:ilvl w:val="1"/>
                <w:numId w:val="38"/>
              </w:numPr>
              <w:tabs>
                <w:tab w:val="left" w:pos="567"/>
              </w:tabs>
              <w:spacing w:before="240" w:after="120"/>
              <w:ind w:left="567" w:hanging="567"/>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 xml:space="preserve">Organisationer, der befinder sig i slutningen af </w:t>
            </w:r>
            <w:r w:rsidR="000A6A28">
              <w:rPr>
                <w:rFonts w:ascii="Arial" w:eastAsia="Arial" w:hAnsi="Arial" w:cs="Arial"/>
                <w:color w:val="FFFFFF" w:themeColor="background1"/>
                <w:sz w:val="21"/>
                <w:szCs w:val="21"/>
              </w:rPr>
              <w:t>handelskæden</w:t>
            </w:r>
            <w:r w:rsidRPr="0049700E">
              <w:rPr>
                <w:rFonts w:ascii="Arial" w:eastAsia="Arial" w:hAnsi="Arial" w:cs="Arial"/>
                <w:color w:val="FFFFFF" w:themeColor="background1"/>
                <w:sz w:val="21"/>
                <w:szCs w:val="21"/>
              </w:rPr>
              <w:t xml:space="preserve"> og sælger færdige FSC-mærkede produkter (f.eks. detailhandler og forlag) må udelade procent- eller kreditinformationen i salgsdokumentationen (f.eks. bare bruge ”FSC Mix” i stedet for ”FSC Mix 70%” eller ”FSC Mix Credit”). I sådanne tilfælde vil denne information </w:t>
            </w:r>
            <w:r w:rsidR="000A6A28">
              <w:rPr>
                <w:rFonts w:ascii="Arial" w:eastAsia="Arial" w:hAnsi="Arial" w:cs="Arial"/>
                <w:color w:val="FFFFFF" w:themeColor="background1"/>
                <w:sz w:val="21"/>
                <w:szCs w:val="21"/>
              </w:rPr>
              <w:t>gå</w:t>
            </w:r>
            <w:r w:rsidRPr="0049700E">
              <w:rPr>
                <w:rFonts w:ascii="Arial" w:eastAsia="Arial" w:hAnsi="Arial" w:cs="Arial"/>
                <w:color w:val="FFFFFF" w:themeColor="background1"/>
                <w:sz w:val="21"/>
                <w:szCs w:val="21"/>
              </w:rPr>
              <w:t xml:space="preserve"> tabt, og efterfølgende organisationer i</w:t>
            </w:r>
            <w:r w:rsidR="000A6A28">
              <w:rPr>
                <w:rFonts w:ascii="Arial" w:eastAsia="Arial" w:hAnsi="Arial" w:cs="Arial"/>
                <w:color w:val="FFFFFF" w:themeColor="background1"/>
                <w:sz w:val="21"/>
                <w:szCs w:val="21"/>
              </w:rPr>
              <w:t xml:space="preserve"> handels</w:t>
            </w:r>
            <w:r w:rsidRPr="0049700E">
              <w:rPr>
                <w:rFonts w:ascii="Arial" w:eastAsia="Arial" w:hAnsi="Arial" w:cs="Arial"/>
                <w:color w:val="FFFFFF" w:themeColor="background1"/>
                <w:sz w:val="21"/>
                <w:szCs w:val="21"/>
              </w:rPr>
              <w:t>kæden må ikke</w:t>
            </w:r>
            <w:r w:rsidR="000A6A28">
              <w:rPr>
                <w:rFonts w:ascii="Arial" w:eastAsia="Arial" w:hAnsi="Arial" w:cs="Arial"/>
                <w:color w:val="FFFFFF" w:themeColor="background1"/>
                <w:sz w:val="21"/>
                <w:szCs w:val="21"/>
              </w:rPr>
              <w:t xml:space="preserve"> længere</w:t>
            </w:r>
            <w:r w:rsidRPr="0049700E">
              <w:rPr>
                <w:rFonts w:ascii="Arial" w:eastAsia="Arial" w:hAnsi="Arial" w:cs="Arial"/>
                <w:color w:val="FFFFFF" w:themeColor="background1"/>
                <w:sz w:val="21"/>
                <w:szCs w:val="21"/>
              </w:rPr>
              <w:t xml:space="preserve"> bruge eller genindsætte procent- eller kreditinformationen for disse produkter. </w:t>
            </w:r>
          </w:p>
          <w:p w14:paraId="3DE1CDFE" w14:textId="77777777" w:rsidR="004F3A61" w:rsidRPr="0049700E" w:rsidRDefault="004F3A61" w:rsidP="004F3A61">
            <w:pPr>
              <w:tabs>
                <w:tab w:val="left" w:pos="426"/>
              </w:tabs>
              <w:spacing w:before="120" w:after="120"/>
              <w:rPr>
                <w:rFonts w:ascii="Arial" w:eastAsia="Arial" w:hAnsi="Arial" w:cs="Arial"/>
                <w:color w:val="FFFFFF" w:themeColor="background1"/>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1AA86FB4" w14:textId="77777777" w:rsidR="00693041" w:rsidRPr="0049700E" w:rsidRDefault="00693041" w:rsidP="00693041">
            <w:pPr>
              <w:rPr>
                <w:rFonts w:ascii="Arial" w:hAnsi="Arial" w:cs="Arial"/>
                <w:color w:val="FFFFFF" w:themeColor="background1"/>
                <w:sz w:val="21"/>
                <w:szCs w:val="21"/>
              </w:rPr>
            </w:pPr>
          </w:p>
        </w:tc>
      </w:tr>
      <w:tr w:rsidR="004F3A61" w:rsidRPr="00B70365" w14:paraId="275B3A5E" w14:textId="77777777" w:rsidTr="0049700E">
        <w:trPr>
          <w:trHeight w:val="144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770F4546" w14:textId="18E935CF" w:rsidR="004F3A61" w:rsidRPr="0049700E" w:rsidRDefault="007941EC" w:rsidP="007941EC">
            <w:pPr>
              <w:tabs>
                <w:tab w:val="left" w:pos="567"/>
              </w:tabs>
              <w:spacing w:before="240" w:after="120"/>
              <w:rPr>
                <w:rFonts w:ascii="Arial" w:eastAsia="Arial" w:hAnsi="Arial" w:cs="Arial"/>
                <w:sz w:val="21"/>
                <w:szCs w:val="21"/>
              </w:rPr>
            </w:pPr>
            <w:r>
              <w:rPr>
                <w:rFonts w:ascii="Arial" w:eastAsia="Arial" w:hAnsi="Arial" w:cs="Arial"/>
                <w:i/>
                <w:sz w:val="18"/>
                <w:szCs w:val="18"/>
              </w:rPr>
              <w:t>Dette er en mulighed, som visse organisationer kan gøre brug af, hvis det kan godkendes af deres certificeringsorgan. I så fald indskrives det i proceduren.</w:t>
            </w:r>
          </w:p>
        </w:tc>
        <w:tc>
          <w:tcPr>
            <w:tcW w:w="2091" w:type="dxa"/>
            <w:tcBorders>
              <w:top w:val="single" w:sz="4" w:space="0" w:color="808080" w:themeColor="background1" w:themeShade="80"/>
              <w:left w:val="nil"/>
              <w:bottom w:val="single" w:sz="4" w:space="0" w:color="808080" w:themeColor="background1" w:themeShade="80"/>
              <w:right w:val="nil"/>
            </w:tcBorders>
          </w:tcPr>
          <w:p w14:paraId="1FE1753C" w14:textId="77777777" w:rsidR="004F3A61" w:rsidRPr="0049700E" w:rsidRDefault="004F3A61" w:rsidP="00693041">
            <w:pPr>
              <w:rPr>
                <w:rFonts w:ascii="Arial" w:hAnsi="Arial" w:cs="Arial"/>
                <w:sz w:val="21"/>
                <w:szCs w:val="21"/>
              </w:rPr>
            </w:pPr>
          </w:p>
        </w:tc>
      </w:tr>
      <w:tr w:rsidR="00693041" w:rsidRPr="00B70365" w14:paraId="3AA03FA5" w14:textId="77777777" w:rsidTr="0049700E">
        <w:trPr>
          <w:trHeight w:val="1737"/>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767B6006" w14:textId="2AA06C40" w:rsidR="00693041" w:rsidRPr="0049700E" w:rsidRDefault="004F3A61" w:rsidP="007941EC">
            <w:pPr>
              <w:pStyle w:val="Listeafsnit"/>
              <w:numPr>
                <w:ilvl w:val="1"/>
                <w:numId w:val="38"/>
              </w:numPr>
              <w:tabs>
                <w:tab w:val="clear" w:pos="720"/>
                <w:tab w:val="num" w:pos="851"/>
              </w:tabs>
              <w:spacing w:before="240" w:after="120"/>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Hvis organisationens salgsdokumentation ikke følger med forsendelsen af produktet, og denne information er relevant for kunden for at kunne identificere produktet som værende FSC-certificeret, skal den relaterede leveringsdokumentation indeholde den samme information som krævet i stk. 5.1 og en reference, der knytter leveringsdokumentationen til salgsdokumentationen.</w:t>
            </w:r>
          </w:p>
        </w:tc>
        <w:tc>
          <w:tcPr>
            <w:tcW w:w="2091" w:type="dxa"/>
            <w:tcBorders>
              <w:top w:val="single" w:sz="4" w:space="0" w:color="808080" w:themeColor="background1" w:themeShade="80"/>
              <w:left w:val="nil"/>
              <w:bottom w:val="single" w:sz="4" w:space="0" w:color="808080" w:themeColor="background1" w:themeShade="80"/>
              <w:right w:val="nil"/>
            </w:tcBorders>
          </w:tcPr>
          <w:p w14:paraId="761FBCF0" w14:textId="77777777" w:rsidR="00693041" w:rsidRPr="0049700E" w:rsidRDefault="00693041" w:rsidP="00693041">
            <w:pPr>
              <w:rPr>
                <w:rFonts w:ascii="Arial" w:hAnsi="Arial" w:cs="Arial"/>
                <w:color w:val="FFFFFF" w:themeColor="background1"/>
                <w:sz w:val="21"/>
                <w:szCs w:val="21"/>
              </w:rPr>
            </w:pPr>
          </w:p>
        </w:tc>
      </w:tr>
      <w:tr w:rsidR="004F3A61" w:rsidRPr="00B70365" w14:paraId="34BF6C4E" w14:textId="77777777" w:rsidTr="0049700E">
        <w:trPr>
          <w:trHeight w:val="116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30B66B8B" w14:textId="6B79C8A6" w:rsidR="004F3A61" w:rsidRPr="00982DFB" w:rsidRDefault="007941EC" w:rsidP="004F3A61">
            <w:pPr>
              <w:tabs>
                <w:tab w:val="left" w:pos="567"/>
              </w:tabs>
              <w:spacing w:before="240" w:after="120"/>
              <w:rPr>
                <w:rFonts w:ascii="Arial" w:eastAsia="Arial" w:hAnsi="Arial" w:cs="Arial"/>
                <w:i/>
                <w:sz w:val="18"/>
                <w:szCs w:val="18"/>
              </w:rPr>
            </w:pPr>
            <w:r w:rsidRPr="00982DFB">
              <w:rPr>
                <w:rFonts w:ascii="Arial" w:eastAsia="Arial" w:hAnsi="Arial" w:cs="Arial"/>
                <w:i/>
                <w:sz w:val="18"/>
                <w:szCs w:val="18"/>
              </w:rPr>
              <w:lastRenderedPageBreak/>
              <w:t>Hvis dette er tilfældet, så tilføjes det under proceduren vedrørende 5.1, at den også gælder for leveringsdokumentation.</w:t>
            </w:r>
          </w:p>
        </w:tc>
        <w:tc>
          <w:tcPr>
            <w:tcW w:w="2091" w:type="dxa"/>
            <w:tcBorders>
              <w:top w:val="single" w:sz="4" w:space="0" w:color="808080" w:themeColor="background1" w:themeShade="80"/>
              <w:left w:val="nil"/>
              <w:bottom w:val="single" w:sz="4" w:space="0" w:color="808080" w:themeColor="background1" w:themeShade="80"/>
              <w:right w:val="nil"/>
            </w:tcBorders>
          </w:tcPr>
          <w:p w14:paraId="61487BBA" w14:textId="77777777" w:rsidR="004F3A61" w:rsidRPr="0049700E" w:rsidRDefault="004F3A61" w:rsidP="00693041">
            <w:pPr>
              <w:rPr>
                <w:rFonts w:ascii="Arial" w:hAnsi="Arial" w:cs="Arial"/>
                <w:sz w:val="21"/>
                <w:szCs w:val="21"/>
              </w:rPr>
            </w:pPr>
          </w:p>
        </w:tc>
      </w:tr>
      <w:tr w:rsidR="00693041" w:rsidRPr="00B70365" w14:paraId="421D9288" w14:textId="77777777" w:rsidTr="0049700E">
        <w:trPr>
          <w:trHeight w:val="184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69D78EA1" w14:textId="59A26A81" w:rsidR="007F6835" w:rsidRPr="0049700E" w:rsidRDefault="004F3A61" w:rsidP="0049700E">
            <w:pPr>
              <w:numPr>
                <w:ilvl w:val="1"/>
                <w:numId w:val="38"/>
              </w:numPr>
              <w:tabs>
                <w:tab w:val="left" w:pos="567"/>
              </w:tabs>
              <w:spacing w:before="240" w:after="120"/>
              <w:ind w:left="567" w:hanging="567"/>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 xml:space="preserve">Organisationen skal sikre, at produkter solgt </w:t>
            </w:r>
            <w:r w:rsidR="000A6A28">
              <w:rPr>
                <w:rFonts w:ascii="Arial" w:eastAsia="Arial" w:hAnsi="Arial" w:cs="Arial"/>
                <w:color w:val="FFFFFF" w:themeColor="background1"/>
                <w:sz w:val="21"/>
                <w:szCs w:val="21"/>
              </w:rPr>
              <w:t>som</w:t>
            </w:r>
            <w:r w:rsidRPr="0049700E">
              <w:rPr>
                <w:rFonts w:ascii="Arial" w:eastAsia="Arial" w:hAnsi="Arial" w:cs="Arial"/>
                <w:color w:val="FFFFFF" w:themeColor="background1"/>
                <w:sz w:val="21"/>
                <w:szCs w:val="21"/>
              </w:rPr>
              <w:t xml:space="preserve"> FSC 100%-, FSC Mix- eller FSC Recycled i salgsdokumentationen ikke bærer mærker fra andre skovcertificeringsordninger. </w:t>
            </w:r>
          </w:p>
          <w:p w14:paraId="25E68A9C" w14:textId="3C1A939E" w:rsidR="00693041" w:rsidRPr="0049700E" w:rsidRDefault="004F3A61" w:rsidP="0049700E">
            <w:pPr>
              <w:pStyle w:val="NOTE"/>
              <w:tabs>
                <w:tab w:val="left" w:pos="426"/>
              </w:tabs>
              <w:spacing w:after="120"/>
              <w:rPr>
                <w:color w:val="FFFFFF" w:themeColor="background1"/>
                <w:sz w:val="21"/>
                <w:szCs w:val="21"/>
              </w:rPr>
            </w:pPr>
            <w:r w:rsidRPr="0049700E">
              <w:rPr>
                <w:b/>
                <w:color w:val="FFFFFF" w:themeColor="background1"/>
                <w:sz w:val="21"/>
                <w:szCs w:val="21"/>
              </w:rPr>
              <w:t>NOTE:</w:t>
            </w:r>
            <w:r w:rsidRPr="0049700E">
              <w:rPr>
                <w:color w:val="FFFFFF" w:themeColor="background1"/>
                <w:sz w:val="21"/>
                <w:szCs w:val="21"/>
              </w:rPr>
              <w:t xml:space="preserve"> Et FSC-certificeret produkt må både være påført et FSC-claim og et claim af en anden skovcertificeringsordning i salgs- og leveringsdokumenterne, selvom produktet er FSC-mærket.</w:t>
            </w:r>
          </w:p>
        </w:tc>
        <w:tc>
          <w:tcPr>
            <w:tcW w:w="2091" w:type="dxa"/>
            <w:tcBorders>
              <w:top w:val="single" w:sz="4" w:space="0" w:color="808080" w:themeColor="background1" w:themeShade="80"/>
              <w:left w:val="nil"/>
              <w:bottom w:val="single" w:sz="4" w:space="0" w:color="808080" w:themeColor="background1" w:themeShade="80"/>
              <w:right w:val="nil"/>
            </w:tcBorders>
          </w:tcPr>
          <w:p w14:paraId="18605159" w14:textId="77777777" w:rsidR="00693041" w:rsidRPr="0049700E" w:rsidRDefault="00693041" w:rsidP="00693041">
            <w:pPr>
              <w:rPr>
                <w:rFonts w:ascii="Arial" w:hAnsi="Arial" w:cs="Arial"/>
                <w:color w:val="FFFFFF" w:themeColor="background1"/>
                <w:sz w:val="21"/>
                <w:szCs w:val="21"/>
              </w:rPr>
            </w:pPr>
          </w:p>
        </w:tc>
      </w:tr>
      <w:tr w:rsidR="00693041" w:rsidRPr="00B70365" w14:paraId="0A7B30AC" w14:textId="77777777" w:rsidTr="0049700E">
        <w:trPr>
          <w:trHeight w:val="120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038B4506" w14:textId="42796586" w:rsidR="00693041" w:rsidRPr="00982DFB" w:rsidRDefault="00982DFB" w:rsidP="004F3A61">
            <w:pPr>
              <w:tabs>
                <w:tab w:val="left" w:pos="426"/>
              </w:tabs>
              <w:spacing w:before="120" w:after="120"/>
              <w:rPr>
                <w:rFonts w:ascii="Arial" w:eastAsia="Arial" w:hAnsi="Arial" w:cs="Arial"/>
                <w:i/>
                <w:sz w:val="18"/>
                <w:szCs w:val="18"/>
              </w:rPr>
            </w:pPr>
            <w:r w:rsidRPr="00982DFB">
              <w:rPr>
                <w:rFonts w:ascii="Arial" w:eastAsia="Arial" w:hAnsi="Arial" w:cs="Arial"/>
                <w:i/>
                <w:sz w:val="18"/>
                <w:szCs w:val="18"/>
              </w:rPr>
              <w:t>Dette ove</w:t>
            </w:r>
            <w:r>
              <w:rPr>
                <w:rFonts w:ascii="Arial" w:eastAsia="Arial" w:hAnsi="Arial" w:cs="Arial"/>
                <w:i/>
                <w:sz w:val="18"/>
                <w:szCs w:val="18"/>
              </w:rPr>
              <w:t>rholdes typisk ved, at man tilføjer dette krav i sin procedure vedrørende 5.1.</w:t>
            </w:r>
          </w:p>
        </w:tc>
        <w:tc>
          <w:tcPr>
            <w:tcW w:w="2091" w:type="dxa"/>
            <w:tcBorders>
              <w:top w:val="single" w:sz="4" w:space="0" w:color="808080" w:themeColor="background1" w:themeShade="80"/>
              <w:left w:val="nil"/>
              <w:bottom w:val="single" w:sz="4" w:space="0" w:color="808080" w:themeColor="background1" w:themeShade="80"/>
              <w:right w:val="nil"/>
            </w:tcBorders>
          </w:tcPr>
          <w:p w14:paraId="10E3B3F3" w14:textId="77777777" w:rsidR="00693041" w:rsidRPr="0049700E" w:rsidRDefault="00693041" w:rsidP="00693041">
            <w:pPr>
              <w:rPr>
                <w:rFonts w:ascii="Arial" w:hAnsi="Arial" w:cs="Arial"/>
                <w:sz w:val="21"/>
                <w:szCs w:val="21"/>
              </w:rPr>
            </w:pPr>
          </w:p>
        </w:tc>
      </w:tr>
      <w:tr w:rsidR="00693041" w:rsidRPr="00B70365" w14:paraId="22C48B9D" w14:textId="77777777" w:rsidTr="0049700E">
        <w:trPr>
          <w:trHeight w:val="1360"/>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3306DD39" w14:textId="77777777" w:rsidR="00D96909" w:rsidRPr="0049700E" w:rsidRDefault="00D96909" w:rsidP="0049700E">
            <w:pPr>
              <w:numPr>
                <w:ilvl w:val="1"/>
                <w:numId w:val="38"/>
              </w:numPr>
              <w:tabs>
                <w:tab w:val="left" w:pos="567"/>
              </w:tabs>
              <w:spacing w:before="240" w:after="120"/>
              <w:ind w:left="567" w:hanging="567"/>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 xml:space="preserve">Organisationer må identificere produkter, der udelukkende er fremstillet af inputs fra små- og lokalsamfundsproducenter, ved at tilføje følgende claim i salgsdokumenterne: “From small or community forest producers”. Certifikatindehavere kan videregive dette claim gennem leverandørkæden. </w:t>
            </w:r>
          </w:p>
        </w:tc>
        <w:tc>
          <w:tcPr>
            <w:tcW w:w="2091" w:type="dxa"/>
            <w:tcBorders>
              <w:top w:val="single" w:sz="4" w:space="0" w:color="808080" w:themeColor="background1" w:themeShade="80"/>
              <w:left w:val="nil"/>
              <w:bottom w:val="single" w:sz="4" w:space="0" w:color="808080" w:themeColor="background1" w:themeShade="80"/>
              <w:right w:val="nil"/>
            </w:tcBorders>
          </w:tcPr>
          <w:p w14:paraId="2961AA07" w14:textId="77777777" w:rsidR="00693041" w:rsidRPr="0049700E" w:rsidRDefault="00693041" w:rsidP="00693041">
            <w:pPr>
              <w:rPr>
                <w:rFonts w:ascii="Arial" w:hAnsi="Arial" w:cs="Arial"/>
                <w:color w:val="FFFFFF" w:themeColor="background1"/>
                <w:sz w:val="21"/>
                <w:szCs w:val="21"/>
              </w:rPr>
            </w:pPr>
          </w:p>
        </w:tc>
      </w:tr>
      <w:tr w:rsidR="00982DFB" w:rsidRPr="00B70365" w14:paraId="15DEC7A8" w14:textId="77777777" w:rsidTr="0049700E">
        <w:trPr>
          <w:trHeight w:val="116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692CBAEF" w14:textId="492D9491" w:rsidR="00982DFB" w:rsidRPr="0049700E" w:rsidRDefault="00982DFB" w:rsidP="00982DFB">
            <w:pPr>
              <w:tabs>
                <w:tab w:val="left" w:pos="567"/>
              </w:tabs>
              <w:spacing w:before="240" w:after="120"/>
              <w:rPr>
                <w:rFonts w:ascii="Arial" w:eastAsia="Arial" w:hAnsi="Arial" w:cs="Arial"/>
                <w:sz w:val="21"/>
                <w:szCs w:val="21"/>
              </w:rPr>
            </w:pPr>
            <w:r>
              <w:rPr>
                <w:rFonts w:ascii="Arial" w:eastAsia="Arial" w:hAnsi="Arial" w:cs="Arial"/>
                <w:i/>
                <w:sz w:val="18"/>
                <w:szCs w:val="18"/>
              </w:rPr>
              <w:t>Hvis relevant kan denne mulighed anvendes og tilføjes i proceduren vedrørende 5.1.</w:t>
            </w:r>
          </w:p>
        </w:tc>
        <w:tc>
          <w:tcPr>
            <w:tcW w:w="2091" w:type="dxa"/>
            <w:tcBorders>
              <w:top w:val="single" w:sz="4" w:space="0" w:color="808080" w:themeColor="background1" w:themeShade="80"/>
              <w:left w:val="nil"/>
              <w:bottom w:val="single" w:sz="4" w:space="0" w:color="808080" w:themeColor="background1" w:themeShade="80"/>
              <w:right w:val="nil"/>
            </w:tcBorders>
          </w:tcPr>
          <w:p w14:paraId="740C45CD" w14:textId="77777777" w:rsidR="00982DFB" w:rsidRPr="0049700E" w:rsidRDefault="00982DFB" w:rsidP="00982DFB">
            <w:pPr>
              <w:rPr>
                <w:rFonts w:ascii="Arial" w:hAnsi="Arial" w:cs="Arial"/>
                <w:sz w:val="21"/>
                <w:szCs w:val="21"/>
              </w:rPr>
            </w:pPr>
          </w:p>
        </w:tc>
      </w:tr>
      <w:tr w:rsidR="00982DFB" w:rsidRPr="00B70365" w14:paraId="4DA0DE81" w14:textId="77777777" w:rsidTr="0049700E">
        <w:trPr>
          <w:trHeight w:val="130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E9E2703" w14:textId="77777777" w:rsidR="00982DFB" w:rsidRPr="0049700E" w:rsidRDefault="00982DFB" w:rsidP="00982DFB">
            <w:pPr>
              <w:numPr>
                <w:ilvl w:val="1"/>
                <w:numId w:val="38"/>
              </w:numPr>
              <w:tabs>
                <w:tab w:val="left" w:pos="567"/>
              </w:tabs>
              <w:spacing w:before="240" w:after="120"/>
              <w:ind w:left="567" w:hanging="567"/>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 xml:space="preserve">Organisationen må kun sælge produkter med “FSC Controlled Wood”-claimet i salgs- og leveringsdokumenterne, hvis produkterne er ubehandlede eller halvfabrikata, og kunden er FSC-certificeret. </w:t>
            </w:r>
          </w:p>
        </w:tc>
        <w:tc>
          <w:tcPr>
            <w:tcW w:w="2091" w:type="dxa"/>
            <w:tcBorders>
              <w:top w:val="single" w:sz="4" w:space="0" w:color="808080" w:themeColor="background1" w:themeShade="80"/>
              <w:left w:val="nil"/>
              <w:bottom w:val="single" w:sz="4" w:space="0" w:color="808080" w:themeColor="background1" w:themeShade="80"/>
              <w:right w:val="nil"/>
            </w:tcBorders>
          </w:tcPr>
          <w:p w14:paraId="344B73A9" w14:textId="77777777" w:rsidR="00982DFB" w:rsidRPr="0049700E" w:rsidRDefault="00982DFB" w:rsidP="00982DFB">
            <w:pPr>
              <w:rPr>
                <w:rFonts w:ascii="Arial" w:hAnsi="Arial" w:cs="Arial"/>
                <w:color w:val="FFFFFF" w:themeColor="background1"/>
                <w:sz w:val="21"/>
                <w:szCs w:val="21"/>
              </w:rPr>
            </w:pPr>
          </w:p>
        </w:tc>
      </w:tr>
      <w:tr w:rsidR="00982DFB" w:rsidRPr="00B70365" w14:paraId="7A2205F7" w14:textId="77777777" w:rsidTr="0049700E">
        <w:trPr>
          <w:trHeight w:val="1540"/>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2F84D8F9" w14:textId="66FEF352" w:rsidR="00982DFB" w:rsidRPr="0049700E" w:rsidRDefault="00982DFB" w:rsidP="00982DFB">
            <w:pPr>
              <w:tabs>
                <w:tab w:val="left" w:pos="426"/>
              </w:tabs>
              <w:spacing w:before="120" w:after="120"/>
              <w:rPr>
                <w:rFonts w:ascii="Arial" w:eastAsia="Arial" w:hAnsi="Arial" w:cs="Arial"/>
                <w:sz w:val="21"/>
                <w:szCs w:val="21"/>
              </w:rPr>
            </w:pPr>
            <w:r>
              <w:rPr>
                <w:rFonts w:ascii="Arial" w:eastAsia="Arial" w:hAnsi="Arial" w:cs="Arial"/>
                <w:i/>
                <w:sz w:val="18"/>
                <w:szCs w:val="18"/>
              </w:rPr>
              <w:t>Dette er en betingelse, som typisk sikres overholdt ved at den indskrives i proceduren for 5.1, HVIS organisationen sælger FSC Controlled Wood.</w:t>
            </w:r>
          </w:p>
        </w:tc>
        <w:tc>
          <w:tcPr>
            <w:tcW w:w="2091" w:type="dxa"/>
            <w:tcBorders>
              <w:top w:val="single" w:sz="4" w:space="0" w:color="808080" w:themeColor="background1" w:themeShade="80"/>
              <w:left w:val="nil"/>
              <w:bottom w:val="single" w:sz="4" w:space="0" w:color="808080" w:themeColor="background1" w:themeShade="80"/>
              <w:right w:val="nil"/>
            </w:tcBorders>
          </w:tcPr>
          <w:p w14:paraId="1684A7B2" w14:textId="77777777" w:rsidR="00982DFB" w:rsidRPr="0049700E" w:rsidRDefault="00982DFB" w:rsidP="00982DFB">
            <w:pPr>
              <w:rPr>
                <w:rFonts w:ascii="Arial" w:hAnsi="Arial" w:cs="Arial"/>
                <w:sz w:val="21"/>
                <w:szCs w:val="21"/>
              </w:rPr>
            </w:pPr>
          </w:p>
        </w:tc>
      </w:tr>
      <w:tr w:rsidR="00982DFB" w:rsidRPr="00B70365" w14:paraId="4357DA92" w14:textId="77777777" w:rsidTr="009F6EDD">
        <w:trPr>
          <w:trHeight w:val="1011"/>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064BDEAD" w14:textId="1E9995C1" w:rsidR="00982DFB" w:rsidRPr="0049700E" w:rsidRDefault="00982DFB" w:rsidP="00982DFB">
            <w:pPr>
              <w:numPr>
                <w:ilvl w:val="1"/>
                <w:numId w:val="38"/>
              </w:numPr>
              <w:tabs>
                <w:tab w:val="left" w:pos="567"/>
              </w:tabs>
              <w:spacing w:before="120" w:after="120"/>
              <w:ind w:left="567" w:hanging="567"/>
              <w:rPr>
                <w:rFonts w:ascii="Arial" w:eastAsia="Arial" w:hAnsi="Arial" w:cs="Arial"/>
                <w:color w:val="FFFFFF" w:themeColor="background1"/>
                <w:sz w:val="21"/>
                <w:szCs w:val="21"/>
                <w:lang w:eastAsia="en-GB"/>
              </w:rPr>
            </w:pPr>
            <w:r w:rsidRPr="0049700E">
              <w:rPr>
                <w:rFonts w:ascii="Arial" w:eastAsia="Arial" w:hAnsi="Arial" w:cs="Arial"/>
                <w:color w:val="FFFFFF" w:themeColor="background1"/>
                <w:sz w:val="21"/>
                <w:szCs w:val="21"/>
              </w:rPr>
              <w:t>Hvis organisationen ikke kan indsætte FSC-claimet og/eller certifikatkoden i salgs- eller leveringsdokumenterne</w:t>
            </w:r>
            <w:r w:rsidR="0066309C">
              <w:rPr>
                <w:rFonts w:ascii="Arial" w:eastAsia="Arial" w:hAnsi="Arial" w:cs="Arial"/>
                <w:color w:val="FFFFFF" w:themeColor="background1"/>
                <w:sz w:val="21"/>
                <w:szCs w:val="21"/>
              </w:rPr>
              <w:t xml:space="preserve"> (eller begge)</w:t>
            </w:r>
            <w:r w:rsidRPr="0049700E">
              <w:rPr>
                <w:rFonts w:ascii="Arial" w:eastAsia="Arial" w:hAnsi="Arial" w:cs="Arial"/>
                <w:color w:val="FFFFFF" w:themeColor="background1"/>
                <w:sz w:val="21"/>
                <w:szCs w:val="21"/>
              </w:rPr>
              <w:t xml:space="preserve">, skal den påkrævede information leveres til kunden gennem supplerende dokumentation (f.eks. supplerende breve). I dette tilfælde skal organisationen indhente en tilladelse fra sit certificeringsorgan for at implementere supplerende dokumentation i overensstemmelse med de følgende </w:t>
            </w:r>
            <w:r w:rsidR="00217D77">
              <w:rPr>
                <w:rFonts w:ascii="Arial" w:eastAsia="Arial" w:hAnsi="Arial" w:cs="Arial"/>
                <w:color w:val="FFFFFF" w:themeColor="background1"/>
                <w:sz w:val="21"/>
                <w:szCs w:val="21"/>
              </w:rPr>
              <w:t>krav</w:t>
            </w:r>
            <w:r w:rsidRPr="0049700E">
              <w:rPr>
                <w:rFonts w:ascii="Arial" w:eastAsia="Arial" w:hAnsi="Arial" w:cs="Arial"/>
                <w:color w:val="FFFFFF" w:themeColor="background1"/>
                <w:sz w:val="21"/>
                <w:szCs w:val="21"/>
                <w:lang w:eastAsia="en-GB"/>
              </w:rPr>
              <w:t>:</w:t>
            </w:r>
          </w:p>
          <w:p w14:paraId="27AA55C3" w14:textId="77777777" w:rsidR="00982DFB" w:rsidRPr="0049700E" w:rsidRDefault="00982DFB" w:rsidP="00982DFB">
            <w:pPr>
              <w:numPr>
                <w:ilvl w:val="0"/>
                <w:numId w:val="12"/>
              </w:numPr>
              <w:tabs>
                <w:tab w:val="left" w:pos="567"/>
              </w:tabs>
              <w:spacing w:before="120" w:after="120"/>
              <w:ind w:left="1134" w:hanging="425"/>
              <w:rPr>
                <w:rFonts w:ascii="Arial" w:eastAsia="Arial" w:hAnsi="Arial" w:cs="Arial"/>
                <w:color w:val="FFFFFF" w:themeColor="background1"/>
                <w:sz w:val="21"/>
                <w:szCs w:val="21"/>
                <w:lang w:eastAsia="en-GB"/>
              </w:rPr>
            </w:pPr>
            <w:r w:rsidRPr="0049700E">
              <w:rPr>
                <w:rFonts w:ascii="Arial" w:eastAsia="Arial" w:hAnsi="Arial" w:cs="Arial"/>
                <w:color w:val="FFFFFF" w:themeColor="background1"/>
                <w:sz w:val="21"/>
                <w:szCs w:val="21"/>
                <w:lang w:eastAsia="en-GB"/>
              </w:rPr>
              <w:t>Der skal tydeligt fremgå information, der knytter den supplerende dokumentation til salgs- eller leveringsdokumenterne.</w:t>
            </w:r>
          </w:p>
          <w:p w14:paraId="4CA8D52F" w14:textId="77777777" w:rsidR="00982DFB" w:rsidRPr="0049700E" w:rsidRDefault="00982DFB" w:rsidP="00982DFB">
            <w:pPr>
              <w:numPr>
                <w:ilvl w:val="0"/>
                <w:numId w:val="12"/>
              </w:numPr>
              <w:tabs>
                <w:tab w:val="left" w:pos="567"/>
              </w:tabs>
              <w:spacing w:before="120" w:after="120"/>
              <w:ind w:left="1134" w:hanging="425"/>
              <w:rPr>
                <w:rFonts w:ascii="Arial" w:eastAsia="Arial" w:hAnsi="Arial" w:cs="Arial"/>
                <w:color w:val="FFFFFF" w:themeColor="background1"/>
                <w:sz w:val="21"/>
                <w:szCs w:val="21"/>
                <w:lang w:eastAsia="en-GB"/>
              </w:rPr>
            </w:pPr>
            <w:r w:rsidRPr="0049700E">
              <w:rPr>
                <w:rFonts w:ascii="Arial" w:eastAsia="Arial" w:hAnsi="Arial" w:cs="Arial"/>
                <w:color w:val="FFFFFF" w:themeColor="background1"/>
                <w:sz w:val="21"/>
                <w:szCs w:val="21"/>
                <w:lang w:eastAsia="en-GB"/>
              </w:rPr>
              <w:t xml:space="preserve">Der må ikke være nogen risiko for, at kunden på baggrund af den supplerende dokumentation misforstår, hvilke produkter der er eller ikke er FSC-certificerede. </w:t>
            </w:r>
          </w:p>
          <w:p w14:paraId="2542FCFE" w14:textId="6B775E91" w:rsidR="00982DFB" w:rsidRPr="0049700E" w:rsidRDefault="00982DFB" w:rsidP="00982DFB">
            <w:pPr>
              <w:numPr>
                <w:ilvl w:val="0"/>
                <w:numId w:val="12"/>
              </w:numPr>
              <w:tabs>
                <w:tab w:val="left" w:pos="567"/>
              </w:tabs>
              <w:spacing w:before="120" w:after="120"/>
              <w:ind w:left="1134" w:hanging="425"/>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lang w:eastAsia="en-GB"/>
              </w:rPr>
              <w:lastRenderedPageBreak/>
              <w:t>I tilfælde, hvor salgsdokumenterne omhandler flere produkter med forskellige FSC-claims, skal der for hvert produkt laves en krydshenvisning til det tilknyttede FSC-claim, som er angivet i den supplerende dokumentation.</w:t>
            </w:r>
          </w:p>
        </w:tc>
        <w:tc>
          <w:tcPr>
            <w:tcW w:w="2091" w:type="dxa"/>
            <w:tcBorders>
              <w:top w:val="single" w:sz="4" w:space="0" w:color="808080" w:themeColor="background1" w:themeShade="80"/>
              <w:left w:val="nil"/>
              <w:bottom w:val="single" w:sz="4" w:space="0" w:color="808080" w:themeColor="background1" w:themeShade="80"/>
              <w:right w:val="nil"/>
            </w:tcBorders>
          </w:tcPr>
          <w:p w14:paraId="15F06B7A" w14:textId="77777777" w:rsidR="00982DFB" w:rsidRPr="0049700E" w:rsidRDefault="00982DFB" w:rsidP="00982DFB">
            <w:pPr>
              <w:rPr>
                <w:rFonts w:ascii="Arial" w:hAnsi="Arial" w:cs="Arial"/>
                <w:color w:val="FFFFFF" w:themeColor="background1"/>
                <w:sz w:val="21"/>
                <w:szCs w:val="21"/>
              </w:rPr>
            </w:pPr>
          </w:p>
        </w:tc>
      </w:tr>
      <w:tr w:rsidR="00982DFB" w:rsidRPr="00B70365" w14:paraId="2612F0FA" w14:textId="77777777" w:rsidTr="0049700E">
        <w:trPr>
          <w:trHeight w:val="1192"/>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1C68F62C" w14:textId="3B7687D4" w:rsidR="00982DFB" w:rsidRPr="00793A57" w:rsidRDefault="00793A57" w:rsidP="00982DFB">
            <w:pPr>
              <w:tabs>
                <w:tab w:val="left" w:pos="426"/>
              </w:tabs>
              <w:spacing w:before="120" w:after="120"/>
              <w:rPr>
                <w:rFonts w:ascii="Arial" w:eastAsia="Arial" w:hAnsi="Arial" w:cs="Arial"/>
                <w:i/>
                <w:sz w:val="18"/>
                <w:szCs w:val="18"/>
              </w:rPr>
            </w:pPr>
            <w:r>
              <w:rPr>
                <w:rFonts w:ascii="Arial" w:eastAsia="Arial" w:hAnsi="Arial" w:cs="Arial"/>
                <w:i/>
                <w:sz w:val="18"/>
                <w:szCs w:val="18"/>
              </w:rPr>
              <w:t>Dette er en mulighed</w:t>
            </w:r>
            <w:r w:rsidR="00790408">
              <w:rPr>
                <w:rFonts w:ascii="Arial" w:eastAsia="Arial" w:hAnsi="Arial" w:cs="Arial"/>
                <w:i/>
                <w:sz w:val="18"/>
                <w:szCs w:val="18"/>
              </w:rPr>
              <w:t>, som organisationer under visse omstændigheder og efter godkendelse fra deres certificeringsorgan kan gøre brug af. I så fald indskrives det i proceduren for 5.1, hvordan muligheden anvendes og kriterierne 5.7 a), b) og c) overholdes.</w:t>
            </w:r>
          </w:p>
        </w:tc>
        <w:tc>
          <w:tcPr>
            <w:tcW w:w="2091" w:type="dxa"/>
            <w:tcBorders>
              <w:top w:val="single" w:sz="4" w:space="0" w:color="808080" w:themeColor="background1" w:themeShade="80"/>
              <w:left w:val="nil"/>
              <w:bottom w:val="single" w:sz="4" w:space="0" w:color="808080" w:themeColor="background1" w:themeShade="80"/>
              <w:right w:val="nil"/>
            </w:tcBorders>
          </w:tcPr>
          <w:p w14:paraId="01B8B561" w14:textId="77777777" w:rsidR="00982DFB" w:rsidRPr="0049700E" w:rsidRDefault="00982DFB" w:rsidP="00982DFB">
            <w:pPr>
              <w:rPr>
                <w:rFonts w:ascii="Arial" w:hAnsi="Arial" w:cs="Arial"/>
                <w:sz w:val="21"/>
                <w:szCs w:val="21"/>
              </w:rPr>
            </w:pPr>
          </w:p>
        </w:tc>
      </w:tr>
      <w:tr w:rsidR="00982DFB" w:rsidRPr="00B70365" w14:paraId="7A86BDA2" w14:textId="77777777" w:rsidTr="0049700E">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3FB37D24" w14:textId="0F48E4C7" w:rsidR="00982DFB" w:rsidRPr="0049700E" w:rsidRDefault="00982DFB" w:rsidP="00217D77">
            <w:pPr>
              <w:pStyle w:val="Listeafsnit"/>
              <w:numPr>
                <w:ilvl w:val="1"/>
                <w:numId w:val="38"/>
              </w:numPr>
              <w:tabs>
                <w:tab w:val="left" w:pos="851"/>
              </w:tabs>
              <w:spacing w:before="120" w:after="120"/>
              <w:rPr>
                <w:rFonts w:ascii="Arial" w:eastAsia="Arial" w:hAnsi="Arial" w:cs="Arial"/>
                <w:noProof/>
                <w:color w:val="FFFFFF" w:themeColor="background1"/>
                <w:sz w:val="21"/>
                <w:szCs w:val="21"/>
              </w:rPr>
            </w:pPr>
            <w:r w:rsidRPr="0049700E">
              <w:rPr>
                <w:rFonts w:ascii="Arial" w:eastAsia="Arial" w:hAnsi="Arial" w:cs="Arial"/>
                <w:noProof/>
                <w:color w:val="FFFFFF" w:themeColor="background1"/>
                <w:sz w:val="21"/>
                <w:szCs w:val="21"/>
              </w:rPr>
              <w:t>Organisationer, der</w:t>
            </w:r>
            <w:r w:rsidR="00902279">
              <w:rPr>
                <w:rFonts w:ascii="Arial" w:eastAsia="Arial" w:hAnsi="Arial" w:cs="Arial"/>
                <w:noProof/>
                <w:color w:val="FFFFFF" w:themeColor="background1"/>
                <w:sz w:val="21"/>
                <w:szCs w:val="21"/>
              </w:rPr>
              <w:t xml:space="preserve"> leverer</w:t>
            </w:r>
            <w:r w:rsidRPr="0049700E">
              <w:rPr>
                <w:rFonts w:ascii="Arial" w:eastAsia="Arial" w:hAnsi="Arial" w:cs="Arial"/>
                <w:noProof/>
                <w:color w:val="FFFFFF" w:themeColor="background1"/>
                <w:sz w:val="21"/>
                <w:szCs w:val="21"/>
              </w:rPr>
              <w:t xml:space="preserve"> kundespecifikke FSC-produkter </w:t>
            </w:r>
            <w:r w:rsidRPr="0049700E">
              <w:rPr>
                <w:rFonts w:ascii="Arial" w:eastAsia="Arial" w:hAnsi="Arial" w:cs="Arial"/>
                <w:color w:val="FFFFFF" w:themeColor="background1"/>
                <w:sz w:val="21"/>
                <w:szCs w:val="21"/>
              </w:rPr>
              <w:t>(f.eks. håndværkere, byggeentreprenører, byggevirksomheder), og som ikke anfører de FSC-certificerede produkter på</w:t>
            </w:r>
            <w:r w:rsidR="00902279">
              <w:rPr>
                <w:rFonts w:ascii="Arial" w:eastAsia="Arial" w:hAnsi="Arial" w:cs="Arial"/>
                <w:color w:val="FFFFFF" w:themeColor="background1"/>
                <w:sz w:val="21"/>
                <w:szCs w:val="21"/>
              </w:rPr>
              <w:t xml:space="preserve"> salgsdokumenter</w:t>
            </w:r>
            <w:r w:rsidRPr="0049700E">
              <w:rPr>
                <w:rFonts w:ascii="Arial" w:eastAsia="Arial" w:hAnsi="Arial" w:cs="Arial"/>
                <w:color w:val="FFFFFF" w:themeColor="background1"/>
                <w:sz w:val="21"/>
                <w:szCs w:val="21"/>
              </w:rPr>
              <w:t xml:space="preserve"> i henhold til stk. 5.1, må udstede supplerende dokumenter til </w:t>
            </w:r>
            <w:r w:rsidR="008E2751">
              <w:rPr>
                <w:rFonts w:ascii="Arial" w:eastAsia="Arial" w:hAnsi="Arial" w:cs="Arial"/>
                <w:color w:val="FFFFFF" w:themeColor="background1"/>
                <w:sz w:val="21"/>
                <w:szCs w:val="21"/>
              </w:rPr>
              <w:t>salgsdokumenter</w:t>
            </w:r>
            <w:r w:rsidRPr="0049700E">
              <w:rPr>
                <w:rFonts w:ascii="Arial" w:eastAsia="Arial" w:hAnsi="Arial" w:cs="Arial"/>
                <w:color w:val="FFFFFF" w:themeColor="background1"/>
                <w:sz w:val="21"/>
                <w:szCs w:val="21"/>
              </w:rPr>
              <w:t>, der udstedes for byggeri og andre relaterede services. Det supplerende dokument skal indeholde følgende</w:t>
            </w:r>
            <w:r w:rsidRPr="0049700E">
              <w:rPr>
                <w:rFonts w:ascii="Arial" w:eastAsia="Arial" w:hAnsi="Arial" w:cs="Arial"/>
                <w:noProof/>
                <w:color w:val="FFFFFF" w:themeColor="background1"/>
                <w:sz w:val="21"/>
                <w:szCs w:val="21"/>
              </w:rPr>
              <w:t>:</w:t>
            </w:r>
          </w:p>
          <w:p w14:paraId="63D4A225" w14:textId="77777777" w:rsidR="00982DFB" w:rsidRPr="0049700E" w:rsidRDefault="00982DFB" w:rsidP="00982DFB">
            <w:pPr>
              <w:numPr>
                <w:ilvl w:val="0"/>
                <w:numId w:val="13"/>
              </w:numPr>
              <w:tabs>
                <w:tab w:val="left" w:pos="426"/>
              </w:tabs>
              <w:spacing w:before="120" w:after="120"/>
              <w:ind w:left="1134" w:hanging="425"/>
              <w:rPr>
                <w:rFonts w:ascii="Arial" w:eastAsia="Arial" w:hAnsi="Arial" w:cs="Arial"/>
                <w:noProof/>
                <w:color w:val="FFFFFF" w:themeColor="background1"/>
                <w:sz w:val="21"/>
                <w:szCs w:val="21"/>
              </w:rPr>
            </w:pPr>
            <w:r w:rsidRPr="0049700E">
              <w:rPr>
                <w:rFonts w:ascii="Arial" w:eastAsia="Arial" w:hAnsi="Arial" w:cs="Arial"/>
                <w:noProof/>
                <w:color w:val="FFFFFF" w:themeColor="background1"/>
                <w:sz w:val="21"/>
                <w:szCs w:val="21"/>
              </w:rPr>
              <w:t>referenceoplysninger, som kan knytte servicefakturaen(-erne) til det supplerende dokument</w:t>
            </w:r>
            <w:r w:rsidRPr="0049700E">
              <w:rPr>
                <w:rFonts w:ascii="Arial" w:eastAsia="Arial" w:hAnsi="Arial" w:cs="Arial"/>
                <w:color w:val="FFFFFF" w:themeColor="background1"/>
                <w:sz w:val="21"/>
                <w:szCs w:val="21"/>
              </w:rPr>
              <w:t>,</w:t>
            </w:r>
          </w:p>
          <w:p w14:paraId="6F5D5E00" w14:textId="77777777" w:rsidR="00982DFB" w:rsidRPr="0049700E" w:rsidRDefault="00982DFB" w:rsidP="00982DFB">
            <w:pPr>
              <w:numPr>
                <w:ilvl w:val="0"/>
                <w:numId w:val="13"/>
              </w:numPr>
              <w:tabs>
                <w:tab w:val="left" w:pos="426"/>
              </w:tabs>
              <w:spacing w:before="120" w:after="120"/>
              <w:ind w:left="1134" w:hanging="425"/>
              <w:rPr>
                <w:rFonts w:ascii="Arial" w:hAnsi="Arial" w:cs="Arial"/>
                <w:bCs/>
                <w:noProof/>
                <w:color w:val="FFFFFF" w:themeColor="background1"/>
                <w:sz w:val="21"/>
                <w:szCs w:val="21"/>
              </w:rPr>
            </w:pPr>
            <w:r w:rsidRPr="0049700E">
              <w:rPr>
                <w:rFonts w:ascii="Arial" w:hAnsi="Arial" w:cs="Arial"/>
                <w:bCs/>
                <w:noProof/>
                <w:color w:val="FFFFFF" w:themeColor="background1"/>
                <w:sz w:val="21"/>
                <w:szCs w:val="21"/>
              </w:rPr>
              <w:t>en liste over de anvendte FSC-certificerede komponenter og tilhørende mængder og FSC-claims,</w:t>
            </w:r>
          </w:p>
          <w:p w14:paraId="5940FB93" w14:textId="2DBC2DA7" w:rsidR="00982DFB" w:rsidRPr="0049700E" w:rsidRDefault="00982DFB" w:rsidP="00982DFB">
            <w:pPr>
              <w:numPr>
                <w:ilvl w:val="0"/>
                <w:numId w:val="13"/>
              </w:numPr>
              <w:tabs>
                <w:tab w:val="left" w:pos="426"/>
              </w:tabs>
              <w:spacing w:before="120" w:after="120"/>
              <w:ind w:left="1134" w:hanging="425"/>
              <w:rPr>
                <w:rFonts w:ascii="Arial" w:hAnsi="Arial" w:cs="Arial"/>
                <w:bCs/>
                <w:noProof/>
                <w:color w:val="FFFFFF" w:themeColor="background1"/>
                <w:sz w:val="21"/>
                <w:szCs w:val="21"/>
                <w:lang w:val="en-US"/>
              </w:rPr>
            </w:pPr>
            <w:r w:rsidRPr="0049700E">
              <w:rPr>
                <w:rFonts w:ascii="Arial" w:hAnsi="Arial" w:cs="Arial"/>
                <w:bCs/>
                <w:noProof/>
                <w:color w:val="FFFFFF" w:themeColor="background1"/>
                <w:sz w:val="21"/>
                <w:szCs w:val="21"/>
              </w:rPr>
              <w:t>organisationens FSC-kode</w:t>
            </w:r>
            <w:r w:rsidRPr="0049700E">
              <w:rPr>
                <w:rFonts w:ascii="Arial" w:eastAsia="Times New Roman" w:hAnsi="Arial" w:cs="Arial"/>
                <w:bCs/>
                <w:noProof/>
                <w:color w:val="FFFFFF" w:themeColor="background1"/>
                <w:sz w:val="21"/>
                <w:szCs w:val="21"/>
                <w:lang w:val="en-US"/>
              </w:rPr>
              <w:t>.</w:t>
            </w:r>
          </w:p>
        </w:tc>
        <w:tc>
          <w:tcPr>
            <w:tcW w:w="2091" w:type="dxa"/>
            <w:tcBorders>
              <w:top w:val="single" w:sz="4" w:space="0" w:color="808080" w:themeColor="background1" w:themeShade="80"/>
              <w:left w:val="nil"/>
              <w:bottom w:val="single" w:sz="4" w:space="0" w:color="808080" w:themeColor="background1" w:themeShade="80"/>
              <w:right w:val="nil"/>
            </w:tcBorders>
          </w:tcPr>
          <w:p w14:paraId="2D002B38" w14:textId="77777777" w:rsidR="00982DFB" w:rsidRPr="0049700E" w:rsidRDefault="00982DFB" w:rsidP="00982DFB">
            <w:pPr>
              <w:rPr>
                <w:rFonts w:ascii="Arial" w:hAnsi="Arial" w:cs="Arial"/>
                <w:color w:val="FFFFFF" w:themeColor="background1"/>
                <w:sz w:val="21"/>
                <w:szCs w:val="21"/>
              </w:rPr>
            </w:pPr>
          </w:p>
        </w:tc>
      </w:tr>
      <w:tr w:rsidR="00982DFB" w:rsidRPr="00B70365" w14:paraId="2CDC4007" w14:textId="77777777" w:rsidTr="0049700E">
        <w:trPr>
          <w:trHeight w:val="137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1E25FC32" w14:textId="2D47BC41" w:rsidR="00982DFB" w:rsidRPr="00AD5F59" w:rsidRDefault="00AD5F59" w:rsidP="00982DFB">
            <w:pPr>
              <w:tabs>
                <w:tab w:val="left" w:pos="426"/>
              </w:tabs>
              <w:spacing w:before="120" w:after="120"/>
              <w:rPr>
                <w:rFonts w:ascii="Arial" w:eastAsia="Arial" w:hAnsi="Arial" w:cs="Arial"/>
                <w:i/>
                <w:sz w:val="18"/>
                <w:szCs w:val="18"/>
              </w:rPr>
            </w:pPr>
            <w:r>
              <w:rPr>
                <w:rFonts w:ascii="Arial" w:eastAsia="Arial" w:hAnsi="Arial" w:cs="Arial"/>
                <w:i/>
                <w:sz w:val="18"/>
                <w:szCs w:val="18"/>
              </w:rPr>
              <w:t>Dette er en mulighed, som visse organisationer efter godkendelse fra deres certificeringsorga</w:t>
            </w:r>
            <w:r w:rsidR="00BC668A">
              <w:rPr>
                <w:rFonts w:ascii="Arial" w:eastAsia="Arial" w:hAnsi="Arial" w:cs="Arial"/>
                <w:i/>
                <w:sz w:val="18"/>
                <w:szCs w:val="18"/>
              </w:rPr>
              <w:t>n kan gøre brug af. I så fald indskrives det i proceduren for 5.1, hvordan dette gøres i praksis jf. 5.8 a), b) og c).</w:t>
            </w:r>
          </w:p>
        </w:tc>
        <w:tc>
          <w:tcPr>
            <w:tcW w:w="2091" w:type="dxa"/>
            <w:tcBorders>
              <w:top w:val="single" w:sz="4" w:space="0" w:color="808080" w:themeColor="background1" w:themeShade="80"/>
              <w:left w:val="nil"/>
              <w:bottom w:val="single" w:sz="4" w:space="0" w:color="808080" w:themeColor="background1" w:themeShade="80"/>
              <w:right w:val="nil"/>
            </w:tcBorders>
          </w:tcPr>
          <w:p w14:paraId="3248C5E2" w14:textId="77777777" w:rsidR="00982DFB" w:rsidRPr="0049700E" w:rsidRDefault="00982DFB" w:rsidP="00982DFB">
            <w:pPr>
              <w:rPr>
                <w:rFonts w:ascii="Arial" w:hAnsi="Arial" w:cs="Arial"/>
                <w:sz w:val="21"/>
                <w:szCs w:val="21"/>
              </w:rPr>
            </w:pPr>
          </w:p>
        </w:tc>
      </w:tr>
      <w:tr w:rsidR="00982DFB" w:rsidRPr="00B70365" w14:paraId="4329A57A" w14:textId="77777777" w:rsidTr="0049700E">
        <w:trPr>
          <w:trHeight w:val="1779"/>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0EB7861C" w14:textId="075F54F8" w:rsidR="00982DFB" w:rsidRPr="0049700E" w:rsidRDefault="00982DFB" w:rsidP="00982DFB">
            <w:pPr>
              <w:numPr>
                <w:ilvl w:val="1"/>
                <w:numId w:val="38"/>
              </w:numPr>
              <w:tabs>
                <w:tab w:val="left" w:pos="426"/>
              </w:tabs>
              <w:spacing w:before="120" w:after="120"/>
              <w:ind w:left="567" w:hanging="567"/>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ab/>
              <w:t>Organisationen må vælge at nedgradere et FSC-outputclaim som vist i Figur A (</w:t>
            </w:r>
            <w:r w:rsidRPr="0049700E">
              <w:rPr>
                <w:rFonts w:ascii="Arial" w:hAnsi="Arial" w:cs="Arial"/>
                <w:color w:val="FFFFFF" w:themeColor="background1"/>
                <w:sz w:val="21"/>
                <w:szCs w:val="21"/>
              </w:rPr>
              <w:t xml:space="preserve">i </w:t>
            </w:r>
            <w:hyperlink r:id="rId19">
              <w:r w:rsidRPr="0049700E">
                <w:rPr>
                  <w:rStyle w:val="Hyperlink"/>
                  <w:rFonts w:ascii="Arial" w:hAnsi="Arial" w:cs="Arial"/>
                  <w:color w:val="FFFFFF" w:themeColor="background1"/>
                  <w:sz w:val="21"/>
                  <w:szCs w:val="21"/>
                </w:rPr>
                <w:t xml:space="preserve">FSC-STD-40-004 </w:t>
              </w:r>
              <w:r w:rsidR="0080238D">
                <w:rPr>
                  <w:rStyle w:val="Hyperlink"/>
                  <w:rFonts w:ascii="Arial" w:hAnsi="Arial" w:cs="Arial"/>
                  <w:color w:val="FFFFFF" w:themeColor="background1"/>
                  <w:sz w:val="21"/>
                  <w:szCs w:val="21"/>
                </w:rPr>
                <w:t>V3-1</w:t>
              </w:r>
            </w:hyperlink>
            <w:r w:rsidRPr="0049700E">
              <w:rPr>
                <w:rFonts w:ascii="Arial" w:hAnsi="Arial" w:cs="Arial"/>
                <w:color w:val="FFFFFF" w:themeColor="background1"/>
                <w:sz w:val="21"/>
                <w:szCs w:val="21"/>
              </w:rPr>
              <w:t>)</w:t>
            </w:r>
            <w:r w:rsidRPr="0049700E">
              <w:rPr>
                <w:rFonts w:ascii="Arial" w:eastAsia="Arial" w:hAnsi="Arial" w:cs="Arial"/>
                <w:color w:val="FFFFFF" w:themeColor="background1"/>
                <w:sz w:val="21"/>
                <w:szCs w:val="21"/>
              </w:rPr>
              <w:t>. FSC-mærket skal stemme overens med FSC-claimet i salgsdokumenterne. Dette gælder dog ikke i de tilfælde, hvor detailhandlere sælger færdige og mærkede produkter til slutbrugere.</w:t>
            </w:r>
          </w:p>
          <w:p w14:paraId="7B60B58A" w14:textId="6F2F4F6B" w:rsidR="00982DFB" w:rsidRPr="0049700E" w:rsidRDefault="00982DFB" w:rsidP="00982DFB">
            <w:pPr>
              <w:pStyle w:val="NOTE"/>
              <w:tabs>
                <w:tab w:val="left" w:pos="426"/>
              </w:tabs>
              <w:spacing w:after="120"/>
              <w:rPr>
                <w:color w:val="FFFFFF" w:themeColor="background1"/>
                <w:sz w:val="21"/>
                <w:szCs w:val="21"/>
              </w:rPr>
            </w:pPr>
            <w:r w:rsidRPr="0049700E">
              <w:rPr>
                <w:b/>
                <w:color w:val="FFFFFF" w:themeColor="background1"/>
                <w:sz w:val="21"/>
                <w:szCs w:val="21"/>
              </w:rPr>
              <w:t>NOTE:</w:t>
            </w:r>
            <w:r w:rsidRPr="0049700E">
              <w:rPr>
                <w:color w:val="FFFFFF" w:themeColor="background1"/>
                <w:sz w:val="21"/>
                <w:szCs w:val="21"/>
              </w:rPr>
              <w:t xml:space="preserve"> Produkter, der er fremstillet af 100 % genbrugsmaterialer, kan kun anprises som FSC Recycled.</w:t>
            </w:r>
          </w:p>
        </w:tc>
        <w:tc>
          <w:tcPr>
            <w:tcW w:w="2091" w:type="dxa"/>
            <w:tcBorders>
              <w:top w:val="single" w:sz="4" w:space="0" w:color="808080" w:themeColor="background1" w:themeShade="80"/>
              <w:left w:val="nil"/>
              <w:bottom w:val="single" w:sz="4" w:space="0" w:color="808080" w:themeColor="background1" w:themeShade="80"/>
              <w:right w:val="nil"/>
            </w:tcBorders>
          </w:tcPr>
          <w:p w14:paraId="48215E40" w14:textId="77777777" w:rsidR="00982DFB" w:rsidRPr="0049700E" w:rsidRDefault="00982DFB" w:rsidP="00982DFB">
            <w:pPr>
              <w:rPr>
                <w:rFonts w:ascii="Arial" w:hAnsi="Arial" w:cs="Arial"/>
                <w:color w:val="FFFFFF" w:themeColor="background1"/>
                <w:sz w:val="21"/>
                <w:szCs w:val="21"/>
              </w:rPr>
            </w:pPr>
          </w:p>
        </w:tc>
      </w:tr>
      <w:tr w:rsidR="00982DFB" w:rsidRPr="00B70365" w14:paraId="39384DFB" w14:textId="77777777" w:rsidTr="0049700E">
        <w:trPr>
          <w:trHeight w:val="117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2FBE0633" w14:textId="2E0FB79C" w:rsidR="00982DFB" w:rsidRPr="0049700E" w:rsidRDefault="004908D7" w:rsidP="004908D7">
            <w:pPr>
              <w:tabs>
                <w:tab w:val="left" w:pos="426"/>
              </w:tabs>
              <w:spacing w:before="120" w:after="120"/>
              <w:rPr>
                <w:rFonts w:ascii="Arial" w:eastAsia="Arial" w:hAnsi="Arial" w:cs="Arial"/>
                <w:sz w:val="21"/>
                <w:szCs w:val="21"/>
              </w:rPr>
            </w:pPr>
            <w:r>
              <w:rPr>
                <w:rFonts w:ascii="Arial" w:eastAsia="Arial" w:hAnsi="Arial" w:cs="Arial"/>
                <w:i/>
                <w:sz w:val="18"/>
                <w:szCs w:val="18"/>
              </w:rPr>
              <w:t>Dette er en mulighed, som organisationer kan tage i brug ved at følge Figur A, og indskrive det i proceduren for 5.1 og evt. andre relevante steder.</w:t>
            </w:r>
          </w:p>
        </w:tc>
        <w:tc>
          <w:tcPr>
            <w:tcW w:w="2091" w:type="dxa"/>
            <w:tcBorders>
              <w:top w:val="single" w:sz="4" w:space="0" w:color="808080" w:themeColor="background1" w:themeShade="80"/>
              <w:left w:val="nil"/>
              <w:bottom w:val="single" w:sz="4" w:space="0" w:color="808080" w:themeColor="background1" w:themeShade="80"/>
              <w:right w:val="nil"/>
            </w:tcBorders>
          </w:tcPr>
          <w:p w14:paraId="280093F1" w14:textId="77777777" w:rsidR="00982DFB" w:rsidRPr="0049700E" w:rsidRDefault="00982DFB" w:rsidP="00982DFB">
            <w:pPr>
              <w:rPr>
                <w:rFonts w:ascii="Arial" w:hAnsi="Arial" w:cs="Arial"/>
                <w:sz w:val="21"/>
                <w:szCs w:val="21"/>
              </w:rPr>
            </w:pPr>
          </w:p>
        </w:tc>
      </w:tr>
    </w:tbl>
    <w:p w14:paraId="0506A839" w14:textId="46F86D17" w:rsidR="009F6EDD" w:rsidRDefault="009F6EDD"/>
    <w:p w14:paraId="4F8983F0" w14:textId="77777777" w:rsidR="009F6EDD" w:rsidRDefault="009F6EDD">
      <w:r>
        <w:br w:type="column"/>
      </w:r>
    </w:p>
    <w:tbl>
      <w:tblPr>
        <w:tblStyle w:val="Tabel-Gitter"/>
        <w:tblW w:w="0" w:type="auto"/>
        <w:tblLook w:val="04A0" w:firstRow="1" w:lastRow="0" w:firstColumn="1" w:lastColumn="0" w:noHBand="0" w:noVBand="1"/>
      </w:tblPr>
      <w:tblGrid>
        <w:gridCol w:w="7570"/>
        <w:gridCol w:w="2058"/>
      </w:tblGrid>
      <w:tr w:rsidR="009F6EDD" w:rsidRPr="00B70365" w14:paraId="317F59AA" w14:textId="77777777" w:rsidTr="009F6EDD">
        <w:trPr>
          <w:trHeight w:val="717"/>
        </w:trPr>
        <w:tc>
          <w:tcPr>
            <w:tcW w:w="7763" w:type="dxa"/>
            <w:tcBorders>
              <w:top w:val="single" w:sz="4" w:space="0" w:color="FFFFFF"/>
              <w:left w:val="single" w:sz="4" w:space="0" w:color="FFFFFF"/>
              <w:bottom w:val="single" w:sz="4" w:space="0" w:color="808080" w:themeColor="background1" w:themeShade="80"/>
              <w:right w:val="single" w:sz="4" w:space="0" w:color="FFFFFF"/>
            </w:tcBorders>
          </w:tcPr>
          <w:p w14:paraId="69977DC1" w14:textId="77777777" w:rsidR="009F6EDD" w:rsidRPr="00255312" w:rsidRDefault="009F6EDD" w:rsidP="0066156C">
            <w:pPr>
              <w:pStyle w:val="Listeafsnit"/>
              <w:spacing w:before="120" w:after="120"/>
              <w:ind w:left="709"/>
              <w:contextualSpacing w:val="0"/>
              <w:jc w:val="both"/>
              <w:rPr>
                <w:rFonts w:ascii="Arial" w:hAnsi="Arial" w:cs="Arial"/>
                <w:b/>
                <w:sz w:val="32"/>
                <w:szCs w:val="22"/>
                <w:lang w:val="da-DK"/>
              </w:rPr>
            </w:pPr>
          </w:p>
        </w:tc>
        <w:tc>
          <w:tcPr>
            <w:tcW w:w="2091" w:type="dxa"/>
            <w:tcBorders>
              <w:top w:val="single" w:sz="4" w:space="0" w:color="FFFFFF"/>
              <w:left w:val="single" w:sz="4" w:space="0" w:color="FFFFFF"/>
              <w:bottom w:val="single" w:sz="4" w:space="0" w:color="808080" w:themeColor="background1" w:themeShade="80"/>
              <w:right w:val="single" w:sz="4" w:space="0" w:color="FFFFFF"/>
            </w:tcBorders>
          </w:tcPr>
          <w:p w14:paraId="73C040B5" w14:textId="77777777" w:rsidR="009F6EDD" w:rsidRPr="00B70365" w:rsidRDefault="009F6EDD" w:rsidP="0066156C">
            <w:pPr>
              <w:jc w:val="center"/>
              <w:rPr>
                <w:rFonts w:ascii="Arial" w:hAnsi="Arial" w:cs="Arial"/>
              </w:rPr>
            </w:pPr>
            <w:r w:rsidRPr="00B70365">
              <w:rPr>
                <w:rFonts w:ascii="Arial" w:hAnsi="Arial" w:cs="Arial"/>
                <w:b/>
                <w:sz w:val="21"/>
                <w:szCs w:val="21"/>
              </w:rPr>
              <w:t>Referencer til eksterne bilag, dokumenter og lign.</w:t>
            </w:r>
          </w:p>
        </w:tc>
      </w:tr>
      <w:tr w:rsidR="007F6835" w:rsidRPr="00B70365" w14:paraId="28289726" w14:textId="77777777" w:rsidTr="009F6EDD">
        <w:trPr>
          <w:trHeight w:val="116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2B6144"/>
          </w:tcPr>
          <w:p w14:paraId="40147053" w14:textId="77777777" w:rsidR="007F6835" w:rsidRPr="006A298F" w:rsidRDefault="007F6835" w:rsidP="0066156C">
            <w:pPr>
              <w:pStyle w:val="Overskrift2"/>
              <w:outlineLvl w:val="1"/>
            </w:pPr>
            <w:bookmarkStart w:id="17" w:name="_Toc486590468"/>
            <w:bookmarkStart w:id="18" w:name="_Toc78360126"/>
            <w:r w:rsidRPr="006A298F">
              <w:t>Overensstemmelse med lovgivning om træprodukters lovlighed</w:t>
            </w:r>
            <w:bookmarkEnd w:id="17"/>
            <w:bookmarkEnd w:id="18"/>
          </w:p>
        </w:tc>
        <w:tc>
          <w:tcPr>
            <w:tcW w:w="2091" w:type="dxa"/>
            <w:tcBorders>
              <w:top w:val="single" w:sz="4" w:space="0" w:color="808080" w:themeColor="background1" w:themeShade="80"/>
              <w:left w:val="nil"/>
              <w:bottom w:val="single" w:sz="4" w:space="0" w:color="808080" w:themeColor="background1" w:themeShade="80"/>
              <w:right w:val="nil"/>
            </w:tcBorders>
          </w:tcPr>
          <w:p w14:paraId="6B25E755" w14:textId="77777777" w:rsidR="007F6835" w:rsidRPr="006A298F" w:rsidRDefault="007F6835" w:rsidP="007F6835">
            <w:pPr>
              <w:rPr>
                <w:rFonts w:ascii="Arial" w:hAnsi="Arial" w:cs="Arial"/>
                <w:color w:val="FFFFFF" w:themeColor="background1"/>
              </w:rPr>
            </w:pPr>
          </w:p>
        </w:tc>
      </w:tr>
      <w:tr w:rsidR="007F6835" w:rsidRPr="00B70365" w14:paraId="160EC31D" w14:textId="77777777" w:rsidTr="009F6EDD">
        <w:trPr>
          <w:trHeight w:val="204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383B5C9B" w14:textId="4860EE49" w:rsidR="00447446" w:rsidRPr="009F6EDD" w:rsidRDefault="00447446" w:rsidP="00B925B6">
            <w:pPr>
              <w:numPr>
                <w:ilvl w:val="1"/>
                <w:numId w:val="38"/>
              </w:numPr>
              <w:tabs>
                <w:tab w:val="left" w:pos="426"/>
              </w:tabs>
              <w:spacing w:before="120" w:after="120"/>
              <w:ind w:left="567" w:hanging="567"/>
              <w:rPr>
                <w:rFonts w:ascii="Arial" w:eastAsia="Times New Roman" w:hAnsi="Arial" w:cs="Arial"/>
                <w:bCs/>
                <w:noProof/>
                <w:color w:val="FFFFFF" w:themeColor="background1"/>
                <w:sz w:val="21"/>
                <w:szCs w:val="21"/>
              </w:rPr>
            </w:pPr>
            <w:r w:rsidRPr="009F6EDD">
              <w:rPr>
                <w:rFonts w:ascii="Arial" w:eastAsia="Times New Roman" w:hAnsi="Arial" w:cs="Arial"/>
                <w:bCs/>
                <w:noProof/>
                <w:color w:val="FFFFFF" w:themeColor="background1"/>
                <w:sz w:val="21"/>
                <w:szCs w:val="21"/>
              </w:rPr>
              <w:tab/>
              <w:t xml:space="preserve">Organisationen skal sikre, at dens FSC-certificerede </w:t>
            </w:r>
            <w:r w:rsidR="0080238D">
              <w:rPr>
                <w:rFonts w:ascii="Arial" w:eastAsia="Times New Roman" w:hAnsi="Arial" w:cs="Arial"/>
                <w:bCs/>
                <w:noProof/>
                <w:color w:val="FFFFFF" w:themeColor="background1"/>
                <w:sz w:val="21"/>
                <w:szCs w:val="21"/>
              </w:rPr>
              <w:t>og FSC Controlled Wood-</w:t>
            </w:r>
            <w:r w:rsidRPr="009F6EDD">
              <w:rPr>
                <w:rFonts w:ascii="Arial" w:eastAsia="Times New Roman" w:hAnsi="Arial" w:cs="Arial"/>
                <w:bCs/>
                <w:noProof/>
                <w:color w:val="FFFFFF" w:themeColor="background1"/>
                <w:sz w:val="21"/>
                <w:szCs w:val="21"/>
              </w:rPr>
              <w:t>produkter</w:t>
            </w:r>
            <w:r w:rsidR="0080238D">
              <w:rPr>
                <w:rFonts w:ascii="Arial" w:eastAsia="Times New Roman" w:hAnsi="Arial" w:cs="Arial"/>
                <w:bCs/>
                <w:noProof/>
                <w:color w:val="FFFFFF" w:themeColor="background1"/>
                <w:sz w:val="21"/>
                <w:szCs w:val="21"/>
              </w:rPr>
              <w:t xml:space="preserve"> eller træprodukter</w:t>
            </w:r>
            <w:r w:rsidRPr="009F6EDD">
              <w:rPr>
                <w:rFonts w:ascii="Arial" w:eastAsia="Times New Roman" w:hAnsi="Arial" w:cs="Arial"/>
                <w:bCs/>
                <w:noProof/>
                <w:color w:val="FFFFFF" w:themeColor="background1"/>
                <w:sz w:val="21"/>
                <w:szCs w:val="21"/>
              </w:rPr>
              <w:t xml:space="preserve"> overholder al gældende lovgivning om træprodukters lovlighed. Som minimum skal organisationen:</w:t>
            </w:r>
          </w:p>
          <w:p w14:paraId="6C7F8813" w14:textId="2E4C6BC3" w:rsidR="007F6835" w:rsidRPr="009F6EDD" w:rsidRDefault="0080238D" w:rsidP="009F6EDD">
            <w:pPr>
              <w:numPr>
                <w:ilvl w:val="4"/>
                <w:numId w:val="15"/>
              </w:numPr>
              <w:tabs>
                <w:tab w:val="left" w:pos="426"/>
              </w:tabs>
              <w:spacing w:before="120" w:after="120"/>
              <w:rPr>
                <w:rFonts w:ascii="Arial" w:eastAsia="Arial,Times New Roman" w:hAnsi="Arial" w:cs="Arial"/>
                <w:noProof/>
                <w:color w:val="FFFFFF" w:themeColor="background1"/>
                <w:sz w:val="21"/>
                <w:szCs w:val="21"/>
              </w:rPr>
            </w:pPr>
            <w:r>
              <w:rPr>
                <w:rFonts w:ascii="Arial" w:eastAsia="Arial,Times New Roman" w:hAnsi="Arial" w:cs="Arial"/>
                <w:noProof/>
                <w:color w:val="FFFFFF" w:themeColor="background1"/>
                <w:sz w:val="21"/>
                <w:szCs w:val="21"/>
              </w:rPr>
              <w:t>h</w:t>
            </w:r>
            <w:r w:rsidR="00217D77">
              <w:rPr>
                <w:rFonts w:ascii="Arial" w:eastAsia="Arial,Times New Roman" w:hAnsi="Arial" w:cs="Arial"/>
                <w:noProof/>
                <w:color w:val="FFFFFF" w:themeColor="background1"/>
                <w:sz w:val="21"/>
                <w:szCs w:val="21"/>
              </w:rPr>
              <w:t>ave</w:t>
            </w:r>
            <w:r w:rsidR="00447446" w:rsidRPr="009F6EDD">
              <w:rPr>
                <w:rFonts w:ascii="Arial" w:eastAsia="Arial,Times New Roman" w:hAnsi="Arial" w:cs="Arial"/>
                <w:noProof/>
                <w:color w:val="FFFFFF" w:themeColor="background1"/>
                <w:sz w:val="21"/>
                <w:szCs w:val="21"/>
              </w:rPr>
              <w:t xml:space="preserve"> procedurer, der sikrer, at organisationens import og/eller eksport</w:t>
            </w:r>
            <w:r>
              <w:rPr>
                <w:rFonts w:ascii="Arial" w:eastAsia="Arial,Times New Roman" w:hAnsi="Arial" w:cs="Arial"/>
                <w:noProof/>
                <w:color w:val="FFFFFF" w:themeColor="background1"/>
                <w:sz w:val="21"/>
                <w:szCs w:val="21"/>
              </w:rPr>
              <w:t xml:space="preserve"> og kommercialisering</w:t>
            </w:r>
            <w:r w:rsidR="00447446" w:rsidRPr="009F6EDD">
              <w:rPr>
                <w:rFonts w:ascii="Arial" w:eastAsia="Arial,Times New Roman" w:hAnsi="Arial" w:cs="Arial"/>
                <w:noProof/>
                <w:color w:val="FFFFFF" w:themeColor="background1"/>
                <w:sz w:val="21"/>
                <w:szCs w:val="21"/>
              </w:rPr>
              <w:t xml:space="preserve"> af FSC-certificerede produkter overholder alle gældende handels- og toldbestemmelser</w:t>
            </w:r>
            <w:r w:rsidR="00447446" w:rsidRPr="009F6EDD">
              <w:rPr>
                <w:rStyle w:val="Fodnotehenvisning"/>
                <w:rFonts w:ascii="Arial" w:eastAsia="Arial,Times New Roman" w:hAnsi="Arial" w:cs="Arial"/>
                <w:noProof/>
                <w:color w:val="FFFFFF" w:themeColor="background1"/>
                <w:sz w:val="21"/>
                <w:szCs w:val="21"/>
                <w:lang w:val="en-GB"/>
              </w:rPr>
              <w:footnoteReference w:id="5"/>
            </w:r>
            <w:r w:rsidR="00447446" w:rsidRPr="009F6EDD">
              <w:rPr>
                <w:rFonts w:ascii="Arial" w:eastAsia="Arial,Times New Roman" w:hAnsi="Arial" w:cs="Arial"/>
                <w:noProof/>
                <w:color w:val="FFFFFF" w:themeColor="background1"/>
                <w:sz w:val="21"/>
                <w:szCs w:val="21"/>
              </w:rPr>
              <w:t xml:space="preserve"> (hvis organisationen eksporterer og/eller importerer FSC-certificerede produkter),</w:t>
            </w:r>
          </w:p>
        </w:tc>
        <w:tc>
          <w:tcPr>
            <w:tcW w:w="2091" w:type="dxa"/>
            <w:tcBorders>
              <w:top w:val="single" w:sz="4" w:space="0" w:color="808080" w:themeColor="background1" w:themeShade="80"/>
              <w:left w:val="nil"/>
              <w:bottom w:val="single" w:sz="4" w:space="0" w:color="808080" w:themeColor="background1" w:themeShade="80"/>
              <w:right w:val="nil"/>
            </w:tcBorders>
          </w:tcPr>
          <w:p w14:paraId="739429A6" w14:textId="77777777" w:rsidR="007F6835" w:rsidRPr="009F6EDD" w:rsidRDefault="007F6835" w:rsidP="007F6835">
            <w:pPr>
              <w:rPr>
                <w:rFonts w:ascii="Arial" w:hAnsi="Arial" w:cs="Arial"/>
                <w:color w:val="FFFFFF" w:themeColor="background1"/>
                <w:sz w:val="21"/>
                <w:szCs w:val="21"/>
              </w:rPr>
            </w:pPr>
          </w:p>
        </w:tc>
      </w:tr>
      <w:tr w:rsidR="007F6835" w:rsidRPr="00B70365" w14:paraId="35A70A8B" w14:textId="77777777" w:rsidTr="009F6EDD">
        <w:trPr>
          <w:trHeight w:val="1387"/>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4F5FE21C" w14:textId="7A22D8FE" w:rsidR="007F6835" w:rsidRPr="00DD1E42" w:rsidRDefault="00DD1E42" w:rsidP="00DD1E42">
            <w:pPr>
              <w:tabs>
                <w:tab w:val="left" w:pos="426"/>
              </w:tabs>
              <w:spacing w:before="120" w:after="120"/>
              <w:ind w:left="284"/>
              <w:rPr>
                <w:rFonts w:ascii="Arial" w:eastAsia="Arial" w:hAnsi="Arial" w:cs="Arial"/>
                <w:i/>
                <w:sz w:val="18"/>
                <w:szCs w:val="18"/>
              </w:rPr>
            </w:pPr>
            <w:r w:rsidRPr="00DD1E42">
              <w:rPr>
                <w:rFonts w:ascii="Arial" w:eastAsia="Arial" w:hAnsi="Arial" w:cs="Arial"/>
                <w:i/>
                <w:sz w:val="18"/>
                <w:szCs w:val="18"/>
              </w:rPr>
              <w:t>Dette krav vælger organisationer typisk at overholde ved i deres procedure at henvise til eksisterende processer og arbejdsgange i organisationerne, der sikrer, at de følger og lever op til handels- og toldbestemmelser, som de er underlagt.</w:t>
            </w:r>
          </w:p>
        </w:tc>
        <w:tc>
          <w:tcPr>
            <w:tcW w:w="2091" w:type="dxa"/>
            <w:tcBorders>
              <w:top w:val="single" w:sz="4" w:space="0" w:color="808080" w:themeColor="background1" w:themeShade="80"/>
              <w:left w:val="nil"/>
              <w:bottom w:val="single" w:sz="4" w:space="0" w:color="808080" w:themeColor="background1" w:themeShade="80"/>
              <w:right w:val="nil"/>
            </w:tcBorders>
          </w:tcPr>
          <w:p w14:paraId="2C723D51" w14:textId="77777777" w:rsidR="007F6835" w:rsidRPr="009F6EDD" w:rsidRDefault="007F6835" w:rsidP="007F6835">
            <w:pPr>
              <w:rPr>
                <w:rFonts w:ascii="Arial" w:hAnsi="Arial" w:cs="Arial"/>
                <w:sz w:val="21"/>
                <w:szCs w:val="21"/>
              </w:rPr>
            </w:pPr>
          </w:p>
        </w:tc>
      </w:tr>
      <w:tr w:rsidR="007F6835" w:rsidRPr="00B70365" w14:paraId="6B9F9EA6" w14:textId="77777777" w:rsidTr="009F6EDD">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644C4039" w14:textId="26C7E0E3" w:rsidR="00447446" w:rsidRDefault="00447446" w:rsidP="00B925B6">
            <w:pPr>
              <w:numPr>
                <w:ilvl w:val="4"/>
                <w:numId w:val="3"/>
              </w:numPr>
              <w:tabs>
                <w:tab w:val="left" w:pos="426"/>
              </w:tabs>
              <w:spacing w:before="120" w:after="120"/>
              <w:rPr>
                <w:rFonts w:ascii="Arial" w:eastAsia="Times New Roman" w:hAnsi="Arial" w:cs="Arial"/>
                <w:bCs/>
                <w:iCs/>
                <w:noProof/>
                <w:color w:val="FFFFFF" w:themeColor="background1"/>
                <w:sz w:val="21"/>
                <w:szCs w:val="21"/>
              </w:rPr>
            </w:pPr>
            <w:r w:rsidRPr="009F6EDD">
              <w:rPr>
                <w:rFonts w:ascii="Arial" w:eastAsia="Times New Roman" w:hAnsi="Arial" w:cs="Arial"/>
                <w:bCs/>
                <w:iCs/>
                <w:noProof/>
                <w:color w:val="FFFFFF" w:themeColor="background1"/>
                <w:sz w:val="21"/>
                <w:szCs w:val="21"/>
              </w:rPr>
              <w:t>på anmodning indsamle og tilvejebringe information om træart (</w:t>
            </w:r>
            <w:r w:rsidR="00217D77">
              <w:rPr>
                <w:rFonts w:ascii="Arial" w:eastAsia="Times New Roman" w:hAnsi="Arial" w:cs="Arial"/>
                <w:bCs/>
                <w:iCs/>
                <w:noProof/>
                <w:color w:val="FFFFFF" w:themeColor="background1"/>
                <w:sz w:val="21"/>
                <w:szCs w:val="21"/>
              </w:rPr>
              <w:t>handelsnavn</w:t>
            </w:r>
            <w:r w:rsidRPr="009F6EDD">
              <w:rPr>
                <w:rFonts w:ascii="Arial" w:eastAsia="Times New Roman" w:hAnsi="Arial" w:cs="Arial"/>
                <w:bCs/>
                <w:iCs/>
                <w:noProof/>
                <w:color w:val="FFFFFF" w:themeColor="background1"/>
                <w:sz w:val="21"/>
                <w:szCs w:val="21"/>
              </w:rPr>
              <w:t xml:space="preserve"> og videnskabelig</w:t>
            </w:r>
            <w:r w:rsidR="00217D77">
              <w:rPr>
                <w:rFonts w:ascii="Arial" w:eastAsia="Times New Roman" w:hAnsi="Arial" w:cs="Arial"/>
                <w:bCs/>
                <w:iCs/>
                <w:noProof/>
                <w:color w:val="FFFFFF" w:themeColor="background1"/>
                <w:sz w:val="21"/>
                <w:szCs w:val="21"/>
              </w:rPr>
              <w:t>t navn</w:t>
            </w:r>
            <w:r w:rsidRPr="009F6EDD">
              <w:rPr>
                <w:rFonts w:ascii="Arial" w:eastAsia="Times New Roman" w:hAnsi="Arial" w:cs="Arial"/>
                <w:bCs/>
                <w:iCs/>
                <w:noProof/>
                <w:color w:val="FFFFFF" w:themeColor="background1"/>
                <w:sz w:val="21"/>
                <w:szCs w:val="21"/>
              </w:rPr>
              <w:t xml:space="preserve">) og hugstland (eller mere specifikke oprindelsesoplysninger, hvis påkrævet i lovgivningen) til direkte kunder og/eller en hvilken som helst FSC-certificeret organisation længere </w:t>
            </w:r>
            <w:r w:rsidR="00217D77">
              <w:rPr>
                <w:rFonts w:ascii="Arial" w:eastAsia="Times New Roman" w:hAnsi="Arial" w:cs="Arial"/>
                <w:bCs/>
                <w:iCs/>
                <w:noProof/>
                <w:color w:val="FFFFFF" w:themeColor="background1"/>
                <w:sz w:val="21"/>
                <w:szCs w:val="21"/>
              </w:rPr>
              <w:t xml:space="preserve">fremme </w:t>
            </w:r>
            <w:r w:rsidRPr="009F6EDD">
              <w:rPr>
                <w:rFonts w:ascii="Arial" w:eastAsia="Times New Roman" w:hAnsi="Arial" w:cs="Arial"/>
                <w:bCs/>
                <w:iCs/>
                <w:noProof/>
                <w:color w:val="FFFFFF" w:themeColor="background1"/>
                <w:sz w:val="21"/>
                <w:szCs w:val="21"/>
              </w:rPr>
              <w:t>i leverandørkæden, som har brug for denne information for at overholde lovgivningen om træprodukters lovlighed. Hvordan og hvor ofte denne information tilvejebringes må aftales mellem organisationen og den anmodende part,</w:t>
            </w:r>
            <w:r w:rsidR="00223E84">
              <w:rPr>
                <w:rFonts w:ascii="Arial" w:eastAsia="Times New Roman" w:hAnsi="Arial" w:cs="Arial"/>
                <w:bCs/>
                <w:iCs/>
                <w:noProof/>
                <w:color w:val="FFFFFF" w:themeColor="background1"/>
                <w:sz w:val="21"/>
                <w:szCs w:val="21"/>
              </w:rPr>
              <w:t xml:space="preserve"> </w:t>
            </w:r>
            <w:r w:rsidR="00223E84" w:rsidRPr="00223E84">
              <w:rPr>
                <w:rFonts w:ascii="Arial" w:eastAsia="Times New Roman" w:hAnsi="Arial" w:cs="Arial"/>
                <w:bCs/>
                <w:iCs/>
                <w:noProof/>
                <w:color w:val="FFFFFF" w:themeColor="background1"/>
                <w:sz w:val="21"/>
                <w:szCs w:val="21"/>
              </w:rPr>
              <w:t>så længe informationen er præcis og kan knyttes korrekt til hvert materiale, der leveres som FSC-certificeret eller FSC Controlled Wood.</w:t>
            </w:r>
          </w:p>
          <w:p w14:paraId="5D0B1ED5" w14:textId="0928CDF7" w:rsidR="00F8061D" w:rsidRPr="009F6EDD" w:rsidRDefault="00F8061D" w:rsidP="00F8061D">
            <w:pPr>
              <w:tabs>
                <w:tab w:val="left" w:pos="426"/>
              </w:tabs>
              <w:spacing w:before="120" w:after="120"/>
              <w:ind w:left="720"/>
              <w:rPr>
                <w:rFonts w:ascii="Arial" w:eastAsia="Times New Roman" w:hAnsi="Arial" w:cs="Arial"/>
                <w:bCs/>
                <w:iCs/>
                <w:noProof/>
                <w:color w:val="FFFFFF" w:themeColor="background1"/>
                <w:sz w:val="21"/>
                <w:szCs w:val="21"/>
              </w:rPr>
            </w:pPr>
            <w:r w:rsidRPr="00F8061D">
              <w:rPr>
                <w:rFonts w:ascii="Arial" w:eastAsia="Times New Roman" w:hAnsi="Arial" w:cs="Arial"/>
                <w:b/>
                <w:iCs/>
                <w:noProof/>
                <w:color w:val="FFFFFF" w:themeColor="background1"/>
                <w:sz w:val="21"/>
                <w:szCs w:val="21"/>
              </w:rPr>
              <w:t>NOTE:</w:t>
            </w:r>
            <w:r w:rsidRPr="00F8061D">
              <w:rPr>
                <w:rFonts w:ascii="Arial" w:eastAsia="Times New Roman" w:hAnsi="Arial" w:cs="Arial"/>
                <w:bCs/>
                <w:iCs/>
                <w:noProof/>
                <w:color w:val="FFFFFF" w:themeColor="background1"/>
                <w:sz w:val="21"/>
                <w:szCs w:val="21"/>
              </w:rPr>
              <w:t xml:space="preserve"> Der kræves oplysninger om den region i landet, hvor træet blev fældet, eller hugstrettighederne, hvis risikoen for ulovlig fældning varierer blandt hugstrettighederne i et land eller en region. Enhver tildeling af retten til fældning i et område anses for at udgøre en hugstrettighed.</w:t>
            </w:r>
          </w:p>
          <w:p w14:paraId="6E162FE7" w14:textId="59FDA90F" w:rsidR="007F6835" w:rsidRPr="009F6EDD" w:rsidRDefault="00447446" w:rsidP="009F6EDD">
            <w:pPr>
              <w:pStyle w:val="NOTE"/>
              <w:tabs>
                <w:tab w:val="left" w:pos="426"/>
              </w:tabs>
              <w:spacing w:after="120"/>
              <w:ind w:firstLine="0"/>
              <w:rPr>
                <w:bCs/>
                <w:i/>
                <w:noProof/>
                <w:color w:val="FFFFFF" w:themeColor="background1"/>
                <w:sz w:val="21"/>
                <w:szCs w:val="21"/>
              </w:rPr>
            </w:pPr>
            <w:r w:rsidRPr="009F6EDD">
              <w:rPr>
                <w:b/>
                <w:color w:val="FFFFFF" w:themeColor="background1"/>
                <w:sz w:val="21"/>
                <w:szCs w:val="21"/>
              </w:rPr>
              <w:t>NOTE:</w:t>
            </w:r>
            <w:r w:rsidRPr="009F6EDD">
              <w:rPr>
                <w:color w:val="FFFFFF" w:themeColor="background1"/>
                <w:sz w:val="21"/>
                <w:szCs w:val="21"/>
              </w:rPr>
              <w:t xml:space="preserve"> </w:t>
            </w:r>
            <w:r w:rsidRPr="009F6EDD">
              <w:rPr>
                <w:bCs/>
                <w:iCs/>
                <w:noProof/>
                <w:color w:val="FFFFFF" w:themeColor="background1"/>
                <w:sz w:val="21"/>
                <w:szCs w:val="21"/>
              </w:rPr>
              <w:t>Er organisationen ikke i besiddelse af den efterspurgte information om træart og oprindelsesland, skal anmodningen gives videre til leverandører længere oppe i leverandørkæden, indtil informationen kan fremskaffes.</w:t>
            </w:r>
          </w:p>
        </w:tc>
        <w:tc>
          <w:tcPr>
            <w:tcW w:w="2091" w:type="dxa"/>
            <w:tcBorders>
              <w:top w:val="single" w:sz="4" w:space="0" w:color="808080" w:themeColor="background1" w:themeShade="80"/>
              <w:left w:val="nil"/>
              <w:bottom w:val="single" w:sz="4" w:space="0" w:color="808080" w:themeColor="background1" w:themeShade="80"/>
              <w:right w:val="nil"/>
            </w:tcBorders>
          </w:tcPr>
          <w:p w14:paraId="6438A1AF" w14:textId="77777777" w:rsidR="007F6835" w:rsidRPr="009F6EDD" w:rsidRDefault="007F6835" w:rsidP="007F6835">
            <w:pPr>
              <w:rPr>
                <w:rFonts w:ascii="Arial" w:hAnsi="Arial" w:cs="Arial"/>
                <w:color w:val="FFFFFF" w:themeColor="background1"/>
                <w:sz w:val="21"/>
                <w:szCs w:val="21"/>
              </w:rPr>
            </w:pPr>
          </w:p>
        </w:tc>
      </w:tr>
      <w:tr w:rsidR="007F6835" w:rsidRPr="00B70365" w14:paraId="0B1F6433" w14:textId="77777777" w:rsidTr="009F6EDD">
        <w:trPr>
          <w:trHeight w:val="1542"/>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65962B9B" w14:textId="3213377E" w:rsidR="007F6835" w:rsidRPr="009F6EDD" w:rsidRDefault="00DD1E42" w:rsidP="00DD1E42">
            <w:pPr>
              <w:spacing w:before="120" w:after="120"/>
              <w:ind w:left="284"/>
              <w:rPr>
                <w:rFonts w:ascii="Arial" w:eastAsia="Arial" w:hAnsi="Arial" w:cs="Arial"/>
                <w:sz w:val="21"/>
                <w:szCs w:val="21"/>
              </w:rPr>
            </w:pPr>
            <w:r w:rsidRPr="00DD1E42">
              <w:rPr>
                <w:rFonts w:ascii="Arial" w:eastAsia="Arial" w:hAnsi="Arial" w:cs="Arial"/>
                <w:i/>
                <w:sz w:val="18"/>
                <w:szCs w:val="18"/>
              </w:rPr>
              <w:lastRenderedPageBreak/>
              <w:t xml:space="preserve">Dette krav vælger organisationer typisk at overholde ved i deres procedure at </w:t>
            </w:r>
            <w:r>
              <w:rPr>
                <w:rFonts w:ascii="Arial" w:eastAsia="Arial" w:hAnsi="Arial" w:cs="Arial"/>
                <w:i/>
                <w:sz w:val="18"/>
                <w:szCs w:val="18"/>
              </w:rPr>
              <w:t>indskrive, at de på anmodning fra kunder sender / fremskaffer de oplysninger, der fremgår af 6.1 b).</w:t>
            </w:r>
          </w:p>
        </w:tc>
        <w:tc>
          <w:tcPr>
            <w:tcW w:w="2091" w:type="dxa"/>
            <w:tcBorders>
              <w:top w:val="single" w:sz="4" w:space="0" w:color="808080" w:themeColor="background1" w:themeShade="80"/>
              <w:left w:val="nil"/>
              <w:bottom w:val="single" w:sz="4" w:space="0" w:color="808080" w:themeColor="background1" w:themeShade="80"/>
              <w:right w:val="nil"/>
            </w:tcBorders>
          </w:tcPr>
          <w:p w14:paraId="4D13C953" w14:textId="77777777" w:rsidR="007F6835" w:rsidRPr="009F6EDD" w:rsidRDefault="007F6835" w:rsidP="007F6835">
            <w:pPr>
              <w:rPr>
                <w:rFonts w:ascii="Arial" w:hAnsi="Arial" w:cs="Arial"/>
                <w:sz w:val="21"/>
                <w:szCs w:val="21"/>
              </w:rPr>
            </w:pPr>
          </w:p>
        </w:tc>
      </w:tr>
      <w:tr w:rsidR="00550A91" w:rsidRPr="00B70365" w14:paraId="178283B0" w14:textId="77777777" w:rsidTr="00E64312">
        <w:trPr>
          <w:trHeight w:val="707"/>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5F0D748B" w14:textId="6B6C8BB4" w:rsidR="00550A91" w:rsidRPr="00E64312" w:rsidRDefault="00E3189F" w:rsidP="00E64312">
            <w:pPr>
              <w:numPr>
                <w:ilvl w:val="4"/>
                <w:numId w:val="3"/>
              </w:numPr>
              <w:tabs>
                <w:tab w:val="left" w:pos="426"/>
              </w:tabs>
              <w:spacing w:before="120" w:after="120"/>
              <w:rPr>
                <w:rFonts w:ascii="Arial" w:eastAsia="Times New Roman" w:hAnsi="Arial" w:cs="Arial"/>
                <w:bCs/>
                <w:iCs/>
                <w:noProof/>
                <w:color w:val="FFFFFF" w:themeColor="background1"/>
                <w:sz w:val="21"/>
                <w:szCs w:val="21"/>
              </w:rPr>
            </w:pPr>
            <w:r w:rsidRPr="00E3189F">
              <w:rPr>
                <w:rFonts w:ascii="Arial" w:eastAsia="Times New Roman" w:hAnsi="Arial" w:cs="Arial"/>
                <w:bCs/>
                <w:iCs/>
                <w:noProof/>
                <w:color w:val="FFFFFF" w:themeColor="background1"/>
                <w:sz w:val="21"/>
                <w:szCs w:val="21"/>
              </w:rPr>
              <w:t>kunne dokumentere overholdelse af relevante handels- og toldbestemmelser,</w:t>
            </w:r>
          </w:p>
        </w:tc>
        <w:tc>
          <w:tcPr>
            <w:tcW w:w="2091" w:type="dxa"/>
            <w:tcBorders>
              <w:top w:val="single" w:sz="4" w:space="0" w:color="808080" w:themeColor="background1" w:themeShade="80"/>
              <w:left w:val="nil"/>
              <w:bottom w:val="single" w:sz="4" w:space="0" w:color="808080" w:themeColor="background1" w:themeShade="80"/>
              <w:right w:val="nil"/>
            </w:tcBorders>
          </w:tcPr>
          <w:p w14:paraId="223CF4A8" w14:textId="77777777" w:rsidR="00550A91" w:rsidRPr="009F6EDD" w:rsidRDefault="00550A91" w:rsidP="007F6835">
            <w:pPr>
              <w:rPr>
                <w:rFonts w:ascii="Arial" w:hAnsi="Arial" w:cs="Arial"/>
                <w:color w:val="FFFFFF" w:themeColor="background1"/>
                <w:sz w:val="21"/>
                <w:szCs w:val="21"/>
              </w:rPr>
            </w:pPr>
          </w:p>
        </w:tc>
      </w:tr>
      <w:tr w:rsidR="00550A91" w:rsidRPr="00B70365" w14:paraId="6E1DEFE8" w14:textId="77777777" w:rsidTr="009F6EDD">
        <w:trPr>
          <w:trHeight w:val="1457"/>
        </w:trPr>
        <w:tc>
          <w:tcPr>
            <w:tcW w:w="7763" w:type="dxa"/>
            <w:tcBorders>
              <w:top w:val="single" w:sz="4" w:space="0" w:color="808080" w:themeColor="background1" w:themeShade="80"/>
              <w:left w:val="nil"/>
              <w:bottom w:val="nil"/>
              <w:right w:val="nil"/>
            </w:tcBorders>
            <w:shd w:val="clear" w:color="auto" w:fill="auto"/>
          </w:tcPr>
          <w:p w14:paraId="6F352E01" w14:textId="2713C7B2" w:rsidR="00550A91" w:rsidRDefault="00E64312" w:rsidP="00CD326E">
            <w:pPr>
              <w:tabs>
                <w:tab w:val="left" w:pos="426"/>
              </w:tabs>
              <w:spacing w:before="120" w:after="120"/>
              <w:ind w:left="142"/>
              <w:rPr>
                <w:rFonts w:ascii="Arial" w:eastAsia="Arial" w:hAnsi="Arial" w:cs="Arial"/>
                <w:i/>
                <w:sz w:val="18"/>
                <w:szCs w:val="18"/>
              </w:rPr>
            </w:pPr>
            <w:r>
              <w:rPr>
                <w:rFonts w:ascii="Arial" w:eastAsia="Arial" w:hAnsi="Arial" w:cs="Arial"/>
                <w:i/>
                <w:sz w:val="18"/>
                <w:szCs w:val="18"/>
              </w:rPr>
              <w:t>Virksomheder lever typisk op til dette krav ved at sørge for, at de altid har dokumenter, procesbeskrivelser og lign., der sikrer, at de lever op til bestemmelserne</w:t>
            </w:r>
            <w:r w:rsidR="00CD326E">
              <w:rPr>
                <w:rFonts w:ascii="Arial" w:eastAsia="Arial" w:hAnsi="Arial" w:cs="Arial"/>
                <w:i/>
                <w:sz w:val="18"/>
                <w:szCs w:val="18"/>
              </w:rPr>
              <w:t>.</w:t>
            </w:r>
          </w:p>
          <w:p w14:paraId="48EB30EC" w14:textId="77777777" w:rsidR="00E64312" w:rsidRDefault="00E64312" w:rsidP="00CD326E">
            <w:pPr>
              <w:tabs>
                <w:tab w:val="left" w:pos="426"/>
              </w:tabs>
              <w:spacing w:before="120" w:after="120"/>
              <w:ind w:left="142"/>
              <w:rPr>
                <w:rFonts w:ascii="Arial" w:eastAsia="Arial" w:hAnsi="Arial" w:cs="Arial"/>
                <w:sz w:val="18"/>
                <w:szCs w:val="18"/>
              </w:rPr>
            </w:pPr>
          </w:p>
          <w:p w14:paraId="0502A253" w14:textId="6632E0E9" w:rsidR="00E64312" w:rsidRPr="00B70365" w:rsidRDefault="00E64312" w:rsidP="00CD326E">
            <w:pPr>
              <w:tabs>
                <w:tab w:val="left" w:pos="426"/>
              </w:tabs>
              <w:spacing w:before="120" w:after="120"/>
              <w:ind w:left="142"/>
              <w:rPr>
                <w:rFonts w:ascii="Arial" w:eastAsia="Arial" w:hAnsi="Arial" w:cs="Arial"/>
                <w:szCs w:val="22"/>
              </w:rPr>
            </w:pPr>
          </w:p>
        </w:tc>
        <w:tc>
          <w:tcPr>
            <w:tcW w:w="2091" w:type="dxa"/>
            <w:tcBorders>
              <w:top w:val="single" w:sz="4" w:space="0" w:color="808080" w:themeColor="background1" w:themeShade="80"/>
              <w:left w:val="nil"/>
              <w:bottom w:val="nil"/>
              <w:right w:val="nil"/>
            </w:tcBorders>
          </w:tcPr>
          <w:p w14:paraId="511A0425" w14:textId="77777777" w:rsidR="00550A91" w:rsidRPr="00B70365" w:rsidRDefault="00550A91" w:rsidP="007F6835">
            <w:pPr>
              <w:rPr>
                <w:rFonts w:ascii="Arial" w:hAnsi="Arial" w:cs="Arial"/>
              </w:rPr>
            </w:pPr>
          </w:p>
        </w:tc>
      </w:tr>
    </w:tbl>
    <w:p w14:paraId="0D8989C6" w14:textId="77777777" w:rsidR="001C0DA1" w:rsidRPr="00B70365" w:rsidRDefault="001C0DA1">
      <w:pPr>
        <w:rPr>
          <w:rFonts w:ascii="Arial" w:hAnsi="Arial" w:cs="Arial"/>
        </w:rPr>
      </w:pPr>
    </w:p>
    <w:tbl>
      <w:tblPr>
        <w:tblStyle w:val="Tabel-Gitter"/>
        <w:tblW w:w="0" w:type="auto"/>
        <w:tblLook w:val="04A0" w:firstRow="1" w:lastRow="0" w:firstColumn="1" w:lastColumn="0" w:noHBand="0" w:noVBand="1"/>
      </w:tblPr>
      <w:tblGrid>
        <w:gridCol w:w="7612"/>
        <w:gridCol w:w="2026"/>
      </w:tblGrid>
      <w:tr w:rsidR="00E64312" w:rsidRPr="009F6EDD" w14:paraId="24565861" w14:textId="77777777" w:rsidTr="001166ED">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2820A182" w14:textId="77777777" w:rsidR="00E64312" w:rsidRPr="009F6EDD" w:rsidRDefault="00E64312" w:rsidP="001166ED">
            <w:pPr>
              <w:numPr>
                <w:ilvl w:val="4"/>
                <w:numId w:val="3"/>
              </w:numPr>
              <w:tabs>
                <w:tab w:val="left" w:pos="426"/>
              </w:tabs>
              <w:spacing w:before="120" w:after="120"/>
              <w:rPr>
                <w:rFonts w:ascii="Arial" w:eastAsia="Times New Roman" w:hAnsi="Arial" w:cs="Arial"/>
                <w:bCs/>
                <w:iCs/>
                <w:noProof/>
                <w:color w:val="FFFFFF" w:themeColor="background1"/>
                <w:sz w:val="21"/>
                <w:szCs w:val="21"/>
              </w:rPr>
            </w:pPr>
            <w:r w:rsidRPr="009F6EDD">
              <w:rPr>
                <w:rFonts w:ascii="Arial" w:eastAsia="Times New Roman" w:hAnsi="Arial" w:cs="Arial"/>
                <w:bCs/>
                <w:iCs/>
                <w:noProof/>
                <w:color w:val="FFFFFF" w:themeColor="background1"/>
                <w:sz w:val="21"/>
                <w:szCs w:val="21"/>
              </w:rPr>
              <w:t xml:space="preserve">sikre, at FSC-certificerede produkter indeholdende pre-consumer-genbrugstræ (bortset fra genbrugspapir), der sælges til virksomheder i lande, hvor lovgivningen om træprodukters lovlighed gælder, </w:t>
            </w:r>
            <w:r w:rsidRPr="009F6EDD">
              <w:rPr>
                <w:rFonts w:ascii="Arial" w:eastAsia="Times New Roman" w:hAnsi="Arial" w:cs="Arial"/>
                <w:b/>
                <w:bCs/>
                <w:iCs/>
                <w:noProof/>
                <w:color w:val="FFFFFF" w:themeColor="background1"/>
                <w:sz w:val="21"/>
                <w:szCs w:val="21"/>
              </w:rPr>
              <w:t>enten</w:t>
            </w:r>
            <w:r w:rsidRPr="009F6EDD">
              <w:rPr>
                <w:rFonts w:ascii="Arial" w:eastAsia="Times New Roman" w:hAnsi="Arial" w:cs="Arial"/>
                <w:bCs/>
                <w:iCs/>
                <w:noProof/>
                <w:color w:val="FFFFFF" w:themeColor="background1"/>
                <w:sz w:val="21"/>
                <w:szCs w:val="21"/>
              </w:rPr>
              <w:t>:</w:t>
            </w:r>
          </w:p>
          <w:p w14:paraId="06E0D0CC" w14:textId="77777777" w:rsidR="00E64312" w:rsidRPr="009F6EDD" w:rsidRDefault="00E64312" w:rsidP="001166ED">
            <w:pPr>
              <w:numPr>
                <w:ilvl w:val="3"/>
                <w:numId w:val="16"/>
              </w:numPr>
              <w:tabs>
                <w:tab w:val="left" w:pos="426"/>
              </w:tabs>
              <w:spacing w:before="120" w:after="120"/>
              <w:rPr>
                <w:rFonts w:ascii="Arial" w:eastAsia="Times New Roman" w:hAnsi="Arial" w:cs="Arial"/>
                <w:bCs/>
                <w:iCs/>
                <w:noProof/>
                <w:color w:val="FFFFFF" w:themeColor="background1"/>
                <w:sz w:val="21"/>
                <w:szCs w:val="21"/>
              </w:rPr>
            </w:pPr>
            <w:r w:rsidRPr="009F6EDD">
              <w:rPr>
                <w:rFonts w:ascii="Arial" w:eastAsia="Times New Roman" w:hAnsi="Arial" w:cs="Arial"/>
                <w:bCs/>
                <w:iCs/>
                <w:noProof/>
                <w:color w:val="FFFFFF" w:themeColor="background1"/>
                <w:sz w:val="21"/>
                <w:szCs w:val="21"/>
              </w:rPr>
              <w:t>kun indeholder pre-consumer-genbrugsmaterialer</w:t>
            </w:r>
            <w:r>
              <w:rPr>
                <w:rFonts w:ascii="Arial" w:eastAsia="Times New Roman" w:hAnsi="Arial" w:cs="Arial"/>
                <w:bCs/>
                <w:iCs/>
                <w:noProof/>
                <w:color w:val="FFFFFF" w:themeColor="background1"/>
                <w:sz w:val="21"/>
                <w:szCs w:val="21"/>
              </w:rPr>
              <w:t xml:space="preserve"> af træ</w:t>
            </w:r>
            <w:r w:rsidRPr="009F6EDD">
              <w:rPr>
                <w:rFonts w:ascii="Arial" w:eastAsia="Times New Roman" w:hAnsi="Arial" w:cs="Arial"/>
                <w:bCs/>
                <w:iCs/>
                <w:noProof/>
                <w:color w:val="FFFFFF" w:themeColor="background1"/>
                <w:sz w:val="21"/>
                <w:szCs w:val="21"/>
              </w:rPr>
              <w:t xml:space="preserve">, som overholder FSC Controlled Wood-kravene i overensstemmelse med FSC-STD-40-005, </w:t>
            </w:r>
            <w:r w:rsidRPr="009F6EDD">
              <w:rPr>
                <w:rFonts w:ascii="Arial" w:eastAsia="Times New Roman" w:hAnsi="Arial" w:cs="Arial"/>
                <w:b/>
                <w:bCs/>
                <w:iCs/>
                <w:noProof/>
                <w:color w:val="FFFFFF" w:themeColor="background1"/>
                <w:sz w:val="21"/>
                <w:szCs w:val="21"/>
              </w:rPr>
              <w:t>eller</w:t>
            </w:r>
          </w:p>
          <w:p w14:paraId="79B6CA0B" w14:textId="77777777" w:rsidR="00E64312" w:rsidRPr="009F6EDD" w:rsidRDefault="00E64312" w:rsidP="001166ED">
            <w:pPr>
              <w:pStyle w:val="Listeafsnit"/>
              <w:numPr>
                <w:ilvl w:val="2"/>
                <w:numId w:val="16"/>
              </w:numPr>
              <w:tabs>
                <w:tab w:val="left" w:pos="426"/>
              </w:tabs>
              <w:spacing w:before="120" w:after="120"/>
              <w:ind w:left="1440"/>
              <w:rPr>
                <w:rFonts w:ascii="Arial" w:hAnsi="Arial" w:cs="Arial"/>
                <w:bCs/>
                <w:iCs/>
                <w:noProof/>
                <w:color w:val="FFFFFF" w:themeColor="background1"/>
                <w:sz w:val="21"/>
                <w:szCs w:val="21"/>
                <w:lang w:val="da-DK"/>
              </w:rPr>
            </w:pPr>
            <w:r w:rsidRPr="009F6EDD">
              <w:rPr>
                <w:rFonts w:ascii="Arial" w:hAnsi="Arial" w:cs="Arial"/>
                <w:bCs/>
                <w:iCs/>
                <w:noProof/>
                <w:color w:val="FFFFFF" w:themeColor="background1"/>
                <w:sz w:val="21"/>
                <w:szCs w:val="21"/>
                <w:lang w:val="da-DK"/>
              </w:rPr>
              <w:t>underrette deres kunder om, at der er pre-consumer-genbrugstræ i produktet, og understøtte deres due diligence-system som påkrævet i den gældende lovgivning om træprodukters lovlighed.</w:t>
            </w:r>
          </w:p>
          <w:p w14:paraId="74720114" w14:textId="77777777" w:rsidR="00E64312" w:rsidRPr="009F6EDD" w:rsidRDefault="00E64312" w:rsidP="001166ED">
            <w:pPr>
              <w:pStyle w:val="NOTE"/>
              <w:tabs>
                <w:tab w:val="left" w:pos="426"/>
              </w:tabs>
              <w:spacing w:after="120"/>
              <w:ind w:firstLine="0"/>
              <w:rPr>
                <w:bCs/>
                <w:noProof/>
                <w:color w:val="FFFFFF" w:themeColor="background1"/>
                <w:sz w:val="21"/>
                <w:szCs w:val="21"/>
              </w:rPr>
            </w:pPr>
            <w:r w:rsidRPr="009F6EDD">
              <w:rPr>
                <w:b/>
                <w:color w:val="FFFFFF" w:themeColor="background1"/>
                <w:sz w:val="21"/>
                <w:szCs w:val="21"/>
              </w:rPr>
              <w:t>NOTE:</w:t>
            </w:r>
            <w:r w:rsidRPr="009F6EDD">
              <w:rPr>
                <w:color w:val="FFFFFF" w:themeColor="background1"/>
                <w:sz w:val="21"/>
                <w:szCs w:val="21"/>
              </w:rPr>
              <w:t xml:space="preserve"> </w:t>
            </w:r>
            <w:r w:rsidRPr="009F6EDD">
              <w:rPr>
                <w:bCs/>
                <w:noProof/>
                <w:color w:val="FFFFFF" w:themeColor="background1"/>
                <w:sz w:val="21"/>
                <w:szCs w:val="21"/>
              </w:rPr>
              <w:t xml:space="preserve">Organisationer, der benytter sig af mulighed </w:t>
            </w:r>
            <w:r>
              <w:rPr>
                <w:bCs/>
                <w:noProof/>
                <w:color w:val="FFFFFF" w:themeColor="background1"/>
                <w:sz w:val="21"/>
                <w:szCs w:val="21"/>
              </w:rPr>
              <w:t>d</w:t>
            </w:r>
            <w:r w:rsidRPr="009F6EDD">
              <w:rPr>
                <w:bCs/>
                <w:noProof/>
                <w:color w:val="FFFFFF" w:themeColor="background1"/>
                <w:sz w:val="21"/>
                <w:szCs w:val="21"/>
              </w:rPr>
              <w:t xml:space="preserve"> (i) ovenfor, må gøre kravene for bi-produkter i FSC-STD-40-005 gældende.</w:t>
            </w:r>
          </w:p>
        </w:tc>
        <w:tc>
          <w:tcPr>
            <w:tcW w:w="2091" w:type="dxa"/>
            <w:tcBorders>
              <w:top w:val="single" w:sz="4" w:space="0" w:color="808080" w:themeColor="background1" w:themeShade="80"/>
              <w:left w:val="nil"/>
              <w:bottom w:val="single" w:sz="4" w:space="0" w:color="808080" w:themeColor="background1" w:themeShade="80"/>
              <w:right w:val="nil"/>
            </w:tcBorders>
          </w:tcPr>
          <w:p w14:paraId="54A04A7C" w14:textId="77777777" w:rsidR="00E64312" w:rsidRPr="009F6EDD" w:rsidRDefault="00E64312" w:rsidP="001166ED">
            <w:pPr>
              <w:rPr>
                <w:rFonts w:ascii="Arial" w:hAnsi="Arial" w:cs="Arial"/>
                <w:color w:val="FFFFFF" w:themeColor="background1"/>
                <w:sz w:val="21"/>
                <w:szCs w:val="21"/>
              </w:rPr>
            </w:pPr>
          </w:p>
        </w:tc>
      </w:tr>
      <w:tr w:rsidR="00E64312" w:rsidRPr="00B70365" w14:paraId="49E7ADCD" w14:textId="77777777" w:rsidTr="001166ED">
        <w:trPr>
          <w:trHeight w:val="1457"/>
        </w:trPr>
        <w:tc>
          <w:tcPr>
            <w:tcW w:w="7763" w:type="dxa"/>
            <w:tcBorders>
              <w:top w:val="single" w:sz="4" w:space="0" w:color="808080" w:themeColor="background1" w:themeShade="80"/>
              <w:left w:val="nil"/>
              <w:bottom w:val="nil"/>
              <w:right w:val="nil"/>
            </w:tcBorders>
            <w:shd w:val="clear" w:color="auto" w:fill="auto"/>
          </w:tcPr>
          <w:p w14:paraId="1F895935" w14:textId="690F7739" w:rsidR="00E64312" w:rsidRDefault="00E64312" w:rsidP="001166ED">
            <w:pPr>
              <w:tabs>
                <w:tab w:val="left" w:pos="426"/>
              </w:tabs>
              <w:spacing w:before="120" w:after="120"/>
              <w:ind w:left="142"/>
              <w:rPr>
                <w:rFonts w:ascii="Arial" w:eastAsia="Arial" w:hAnsi="Arial" w:cs="Arial"/>
                <w:i/>
                <w:sz w:val="18"/>
                <w:szCs w:val="18"/>
              </w:rPr>
            </w:pPr>
            <w:r w:rsidRPr="00DD1E42">
              <w:rPr>
                <w:rFonts w:ascii="Arial" w:eastAsia="Arial" w:hAnsi="Arial" w:cs="Arial"/>
                <w:i/>
                <w:sz w:val="18"/>
                <w:szCs w:val="18"/>
              </w:rPr>
              <w:t>Dette krav</w:t>
            </w:r>
            <w:r>
              <w:rPr>
                <w:rFonts w:ascii="Arial" w:eastAsia="Arial" w:hAnsi="Arial" w:cs="Arial"/>
                <w:i/>
                <w:sz w:val="18"/>
                <w:szCs w:val="18"/>
              </w:rPr>
              <w:t>, hvis relevant,</w:t>
            </w:r>
            <w:r w:rsidRPr="00DD1E42">
              <w:rPr>
                <w:rFonts w:ascii="Arial" w:eastAsia="Arial" w:hAnsi="Arial" w:cs="Arial"/>
                <w:i/>
                <w:sz w:val="18"/>
                <w:szCs w:val="18"/>
              </w:rPr>
              <w:t xml:space="preserve"> vælger organisationer typisk at overholde ved i deres procedure at </w:t>
            </w:r>
            <w:r>
              <w:rPr>
                <w:rFonts w:ascii="Arial" w:eastAsia="Arial" w:hAnsi="Arial" w:cs="Arial"/>
                <w:i/>
                <w:sz w:val="18"/>
                <w:szCs w:val="18"/>
              </w:rPr>
              <w:t>indskrive, at og hvordan de lever op til 6.1 D i) og ii).</w:t>
            </w:r>
          </w:p>
          <w:p w14:paraId="7330032B" w14:textId="77777777" w:rsidR="00E64312" w:rsidRDefault="00E64312" w:rsidP="001166ED">
            <w:pPr>
              <w:tabs>
                <w:tab w:val="left" w:pos="426"/>
              </w:tabs>
              <w:spacing w:before="120" w:after="120"/>
              <w:ind w:left="142"/>
              <w:rPr>
                <w:rFonts w:ascii="Arial" w:eastAsia="Arial" w:hAnsi="Arial" w:cs="Arial"/>
                <w:sz w:val="18"/>
                <w:szCs w:val="18"/>
              </w:rPr>
            </w:pPr>
          </w:p>
          <w:p w14:paraId="13F67C50" w14:textId="77777777" w:rsidR="00E64312" w:rsidRPr="00B70365" w:rsidRDefault="00E64312" w:rsidP="001166ED">
            <w:pPr>
              <w:tabs>
                <w:tab w:val="left" w:pos="426"/>
              </w:tabs>
              <w:spacing w:before="120" w:after="120"/>
              <w:ind w:left="142"/>
              <w:rPr>
                <w:rFonts w:ascii="Arial" w:eastAsia="Arial" w:hAnsi="Arial" w:cs="Arial"/>
                <w:szCs w:val="22"/>
              </w:rPr>
            </w:pPr>
          </w:p>
        </w:tc>
        <w:tc>
          <w:tcPr>
            <w:tcW w:w="2091" w:type="dxa"/>
            <w:tcBorders>
              <w:top w:val="single" w:sz="4" w:space="0" w:color="808080" w:themeColor="background1" w:themeShade="80"/>
              <w:left w:val="nil"/>
              <w:bottom w:val="nil"/>
              <w:right w:val="nil"/>
            </w:tcBorders>
          </w:tcPr>
          <w:p w14:paraId="720BCDEB" w14:textId="77777777" w:rsidR="00E64312" w:rsidRPr="00B70365" w:rsidRDefault="00E64312" w:rsidP="001166ED">
            <w:pPr>
              <w:rPr>
                <w:rFonts w:ascii="Arial" w:hAnsi="Arial" w:cs="Arial"/>
              </w:rPr>
            </w:pPr>
          </w:p>
        </w:tc>
      </w:tr>
    </w:tbl>
    <w:p w14:paraId="70773962" w14:textId="77777777" w:rsidR="00550A91" w:rsidRPr="00B70365" w:rsidRDefault="00550A91">
      <w:pPr>
        <w:rPr>
          <w:rFonts w:ascii="Arial" w:hAnsi="Arial" w:cs="Arial"/>
        </w:rPr>
      </w:pPr>
    </w:p>
    <w:p w14:paraId="4A50BED1" w14:textId="77777777" w:rsidR="00562E3C" w:rsidRDefault="009F6EDD">
      <w:pPr>
        <w:spacing w:after="200" w:line="276" w:lineRule="auto"/>
      </w:pPr>
      <w:r>
        <w:br w:type="column"/>
      </w:r>
    </w:p>
    <w:tbl>
      <w:tblPr>
        <w:tblStyle w:val="Tabel-Gitter"/>
        <w:tblW w:w="0" w:type="auto"/>
        <w:tblLook w:val="04A0" w:firstRow="1" w:lastRow="0" w:firstColumn="1" w:lastColumn="0" w:noHBand="0" w:noVBand="1"/>
      </w:tblPr>
      <w:tblGrid>
        <w:gridCol w:w="7577"/>
        <w:gridCol w:w="2051"/>
      </w:tblGrid>
      <w:tr w:rsidR="00562E3C" w:rsidRPr="00B70365" w14:paraId="1C83517B" w14:textId="77777777" w:rsidTr="00BA42A9">
        <w:trPr>
          <w:trHeight w:val="717"/>
        </w:trPr>
        <w:tc>
          <w:tcPr>
            <w:tcW w:w="7577" w:type="dxa"/>
            <w:tcBorders>
              <w:top w:val="single" w:sz="4" w:space="0" w:color="FFFFFF"/>
              <w:left w:val="single" w:sz="4" w:space="0" w:color="FFFFFF"/>
              <w:bottom w:val="single" w:sz="4" w:space="0" w:color="808080" w:themeColor="background1" w:themeShade="80"/>
              <w:right w:val="single" w:sz="4" w:space="0" w:color="FFFFFF"/>
            </w:tcBorders>
          </w:tcPr>
          <w:p w14:paraId="16B525A1" w14:textId="77777777" w:rsidR="00562E3C" w:rsidRPr="00255312" w:rsidRDefault="00562E3C" w:rsidP="001166ED">
            <w:pPr>
              <w:pStyle w:val="Listeafsnit"/>
              <w:spacing w:before="120" w:after="120"/>
              <w:ind w:left="709"/>
              <w:contextualSpacing w:val="0"/>
              <w:jc w:val="both"/>
              <w:rPr>
                <w:rFonts w:ascii="Arial" w:hAnsi="Arial" w:cs="Arial"/>
                <w:b/>
                <w:sz w:val="32"/>
                <w:szCs w:val="22"/>
                <w:lang w:val="da-DK"/>
              </w:rPr>
            </w:pPr>
          </w:p>
        </w:tc>
        <w:tc>
          <w:tcPr>
            <w:tcW w:w="2051" w:type="dxa"/>
            <w:tcBorders>
              <w:top w:val="single" w:sz="4" w:space="0" w:color="FFFFFF"/>
              <w:left w:val="single" w:sz="4" w:space="0" w:color="FFFFFF"/>
              <w:bottom w:val="single" w:sz="4" w:space="0" w:color="808080" w:themeColor="background1" w:themeShade="80"/>
              <w:right w:val="single" w:sz="4" w:space="0" w:color="FFFFFF"/>
            </w:tcBorders>
          </w:tcPr>
          <w:p w14:paraId="3E7152D4" w14:textId="77777777" w:rsidR="00562E3C" w:rsidRPr="00B70365" w:rsidRDefault="00562E3C" w:rsidP="001166ED">
            <w:pPr>
              <w:jc w:val="center"/>
              <w:rPr>
                <w:rFonts w:ascii="Arial" w:hAnsi="Arial" w:cs="Arial"/>
              </w:rPr>
            </w:pPr>
            <w:r w:rsidRPr="00B70365">
              <w:rPr>
                <w:rFonts w:ascii="Arial" w:hAnsi="Arial" w:cs="Arial"/>
                <w:b/>
                <w:sz w:val="21"/>
                <w:szCs w:val="21"/>
              </w:rPr>
              <w:t>Referencer til eksterne bilag, dokumenter og lign.</w:t>
            </w:r>
          </w:p>
        </w:tc>
      </w:tr>
      <w:tr w:rsidR="00562E3C" w:rsidRPr="006A298F" w14:paraId="3A28A0B1" w14:textId="77777777" w:rsidTr="00BA42A9">
        <w:trPr>
          <w:trHeight w:val="1164"/>
        </w:trPr>
        <w:tc>
          <w:tcPr>
            <w:tcW w:w="7577" w:type="dxa"/>
            <w:tcBorders>
              <w:top w:val="single" w:sz="4" w:space="0" w:color="808080" w:themeColor="background1" w:themeShade="80"/>
              <w:left w:val="nil"/>
              <w:bottom w:val="single" w:sz="4" w:space="0" w:color="808080" w:themeColor="background1" w:themeShade="80"/>
              <w:right w:val="nil"/>
            </w:tcBorders>
            <w:shd w:val="clear" w:color="auto" w:fill="2B6144"/>
          </w:tcPr>
          <w:p w14:paraId="74D99394" w14:textId="4B35E3C1" w:rsidR="00562E3C" w:rsidRPr="006A298F" w:rsidRDefault="00934BEA" w:rsidP="001166ED">
            <w:pPr>
              <w:pStyle w:val="Overskrift2"/>
              <w:outlineLvl w:val="1"/>
            </w:pPr>
            <w:bookmarkStart w:id="19" w:name="_Toc78360127"/>
            <w:r w:rsidRPr="00934BEA">
              <w:t>FSC’s grundlæggende krav om arbejdstagerrettigheder</w:t>
            </w:r>
            <w:r w:rsidR="009E4F02">
              <w:rPr>
                <w:rStyle w:val="Fodnotehenvisning"/>
              </w:rPr>
              <w:footnoteReference w:id="6"/>
            </w:r>
            <w:bookmarkEnd w:id="19"/>
          </w:p>
        </w:tc>
        <w:tc>
          <w:tcPr>
            <w:tcW w:w="2051" w:type="dxa"/>
            <w:tcBorders>
              <w:top w:val="single" w:sz="4" w:space="0" w:color="808080" w:themeColor="background1" w:themeShade="80"/>
              <w:left w:val="nil"/>
              <w:bottom w:val="single" w:sz="4" w:space="0" w:color="808080" w:themeColor="background1" w:themeShade="80"/>
              <w:right w:val="nil"/>
            </w:tcBorders>
          </w:tcPr>
          <w:p w14:paraId="59FF81EF" w14:textId="77777777" w:rsidR="00562E3C" w:rsidRPr="006A298F" w:rsidRDefault="00562E3C" w:rsidP="001166ED">
            <w:pPr>
              <w:rPr>
                <w:rFonts w:ascii="Arial" w:hAnsi="Arial" w:cs="Arial"/>
                <w:color w:val="FFFFFF" w:themeColor="background1"/>
              </w:rPr>
            </w:pPr>
          </w:p>
        </w:tc>
      </w:tr>
      <w:tr w:rsidR="00562E3C" w:rsidRPr="009F6EDD" w14:paraId="4A1973BB" w14:textId="77777777" w:rsidTr="00BA42A9">
        <w:trPr>
          <w:trHeight w:val="1204"/>
        </w:trPr>
        <w:tc>
          <w:tcPr>
            <w:tcW w:w="7577" w:type="dxa"/>
            <w:tcBorders>
              <w:top w:val="single" w:sz="4" w:space="0" w:color="808080" w:themeColor="background1" w:themeShade="80"/>
              <w:left w:val="nil"/>
              <w:bottom w:val="single" w:sz="4" w:space="0" w:color="808080" w:themeColor="background1" w:themeShade="80"/>
              <w:right w:val="nil"/>
            </w:tcBorders>
            <w:shd w:val="clear" w:color="auto" w:fill="6CB744"/>
          </w:tcPr>
          <w:p w14:paraId="5583BAD5" w14:textId="75C5C374" w:rsidR="009C510F" w:rsidRPr="000B20F7" w:rsidRDefault="00562E3C" w:rsidP="000B20F7">
            <w:pPr>
              <w:numPr>
                <w:ilvl w:val="1"/>
                <w:numId w:val="38"/>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003D51D0" w:rsidRPr="003D51D0">
              <w:rPr>
                <w:rFonts w:ascii="Arial" w:eastAsia="Times New Roman" w:hAnsi="Arial" w:cs="Arial"/>
                <w:bCs/>
                <w:noProof/>
                <w:color w:val="FFFFFF" w:themeColor="background1"/>
                <w:sz w:val="21"/>
                <w:szCs w:val="21"/>
              </w:rPr>
              <w:t>Organisationen skal implementere FSC's grundlæggende krav til arbejdstagerrettigheder på en sådan måde, at der tages behørigt hensyn til de rettigheder og forpligtelser, der er fastsat i den nationale lovgivning, samtidig med at målene med kravene bliver opfyldt.</w:t>
            </w:r>
          </w:p>
        </w:tc>
        <w:tc>
          <w:tcPr>
            <w:tcW w:w="2051" w:type="dxa"/>
            <w:tcBorders>
              <w:top w:val="single" w:sz="4" w:space="0" w:color="808080" w:themeColor="background1" w:themeShade="80"/>
              <w:left w:val="nil"/>
              <w:bottom w:val="single" w:sz="4" w:space="0" w:color="808080" w:themeColor="background1" w:themeShade="80"/>
              <w:right w:val="nil"/>
            </w:tcBorders>
          </w:tcPr>
          <w:p w14:paraId="39A355A5" w14:textId="77777777" w:rsidR="00562E3C" w:rsidRPr="009F6EDD" w:rsidRDefault="00562E3C" w:rsidP="001166ED">
            <w:pPr>
              <w:rPr>
                <w:rFonts w:ascii="Arial" w:hAnsi="Arial" w:cs="Arial"/>
                <w:color w:val="FFFFFF" w:themeColor="background1"/>
                <w:sz w:val="21"/>
                <w:szCs w:val="21"/>
              </w:rPr>
            </w:pPr>
          </w:p>
        </w:tc>
      </w:tr>
      <w:tr w:rsidR="00B44901" w:rsidRPr="009F6EDD" w14:paraId="1E9460AC" w14:textId="77777777" w:rsidTr="00BA42A9">
        <w:trPr>
          <w:trHeight w:val="1387"/>
        </w:trPr>
        <w:tc>
          <w:tcPr>
            <w:tcW w:w="7577" w:type="dxa"/>
            <w:tcBorders>
              <w:top w:val="single" w:sz="4" w:space="0" w:color="808080" w:themeColor="background1" w:themeShade="80"/>
              <w:left w:val="nil"/>
              <w:bottom w:val="single" w:sz="4" w:space="0" w:color="808080" w:themeColor="background1" w:themeShade="80"/>
              <w:right w:val="nil"/>
            </w:tcBorders>
            <w:shd w:val="clear" w:color="auto" w:fill="auto"/>
          </w:tcPr>
          <w:p w14:paraId="2B69AE39" w14:textId="206628E8" w:rsidR="00B44901" w:rsidRDefault="00B44901" w:rsidP="00B44901">
            <w:pPr>
              <w:tabs>
                <w:tab w:val="left" w:pos="426"/>
              </w:tabs>
              <w:spacing w:before="120" w:after="120"/>
              <w:ind w:left="284"/>
              <w:rPr>
                <w:rFonts w:ascii="Arial" w:eastAsia="Arial" w:hAnsi="Arial" w:cs="Arial"/>
                <w:i/>
                <w:sz w:val="18"/>
                <w:szCs w:val="18"/>
              </w:rPr>
            </w:pPr>
            <w:r w:rsidRPr="00872E84">
              <w:rPr>
                <w:rFonts w:ascii="Arial" w:eastAsia="Arial" w:hAnsi="Arial" w:cs="Arial"/>
                <w:i/>
                <w:sz w:val="18"/>
                <w:szCs w:val="18"/>
              </w:rPr>
              <w:t>Det forventes til enhver tid, at organisationen overholder gældende national lov. I</w:t>
            </w:r>
            <w:r>
              <w:rPr>
                <w:rFonts w:ascii="Arial" w:eastAsia="Arial" w:hAnsi="Arial" w:cs="Arial"/>
                <w:i/>
                <w:sz w:val="18"/>
                <w:szCs w:val="18"/>
              </w:rPr>
              <w:t xml:space="preserve"> </w:t>
            </w:r>
            <w:r w:rsidRPr="00872E84">
              <w:rPr>
                <w:rFonts w:ascii="Arial" w:eastAsia="Arial" w:hAnsi="Arial" w:cs="Arial"/>
                <w:i/>
                <w:sz w:val="18"/>
                <w:szCs w:val="18"/>
              </w:rPr>
              <w:t>nogle tilfælde tillader national lov dog aktiviteter, som er forbudte i henhold til FSC's</w:t>
            </w:r>
            <w:r>
              <w:rPr>
                <w:rFonts w:ascii="Arial" w:eastAsia="Arial" w:hAnsi="Arial" w:cs="Arial"/>
                <w:i/>
                <w:sz w:val="18"/>
                <w:szCs w:val="18"/>
              </w:rPr>
              <w:t xml:space="preserve"> </w:t>
            </w:r>
            <w:r w:rsidRPr="00872E84">
              <w:rPr>
                <w:rFonts w:ascii="Arial" w:eastAsia="Arial" w:hAnsi="Arial" w:cs="Arial"/>
                <w:i/>
                <w:sz w:val="18"/>
                <w:szCs w:val="18"/>
              </w:rPr>
              <w:t>grundlæggende krav til arbejdstagerrettigheder, eller den nationale lov giver organisationen</w:t>
            </w:r>
            <w:r>
              <w:rPr>
                <w:rFonts w:ascii="Arial" w:eastAsia="Arial" w:hAnsi="Arial" w:cs="Arial"/>
                <w:i/>
                <w:sz w:val="18"/>
                <w:szCs w:val="18"/>
              </w:rPr>
              <w:t xml:space="preserve"> </w:t>
            </w:r>
            <w:r w:rsidRPr="00872E84">
              <w:rPr>
                <w:rFonts w:ascii="Arial" w:eastAsia="Arial" w:hAnsi="Arial" w:cs="Arial"/>
                <w:i/>
                <w:sz w:val="18"/>
                <w:szCs w:val="18"/>
              </w:rPr>
              <w:t>rettigheder, som kan resultere i en adfærd, der er i strid med principperne i FSC's grundlæggende</w:t>
            </w:r>
            <w:r>
              <w:rPr>
                <w:rFonts w:ascii="Arial" w:eastAsia="Arial" w:hAnsi="Arial" w:cs="Arial"/>
                <w:i/>
                <w:sz w:val="18"/>
                <w:szCs w:val="18"/>
              </w:rPr>
              <w:t xml:space="preserve"> </w:t>
            </w:r>
            <w:r w:rsidRPr="00872E84">
              <w:rPr>
                <w:rFonts w:ascii="Arial" w:eastAsia="Arial" w:hAnsi="Arial" w:cs="Arial"/>
                <w:i/>
                <w:sz w:val="18"/>
                <w:szCs w:val="18"/>
              </w:rPr>
              <w:t>krav til arbejdstagerrettigheder. Organisationen forventes i disse tilfælde at tage behørigt hensyn til</w:t>
            </w:r>
            <w:r>
              <w:rPr>
                <w:rFonts w:ascii="Arial" w:eastAsia="Arial" w:hAnsi="Arial" w:cs="Arial"/>
                <w:i/>
                <w:sz w:val="18"/>
                <w:szCs w:val="18"/>
              </w:rPr>
              <w:t xml:space="preserve"> </w:t>
            </w:r>
            <w:r w:rsidRPr="00872E84">
              <w:rPr>
                <w:rFonts w:ascii="Arial" w:eastAsia="Arial" w:hAnsi="Arial" w:cs="Arial"/>
                <w:i/>
                <w:sz w:val="18"/>
                <w:szCs w:val="18"/>
              </w:rPr>
              <w:t>de rettigheder og forpligtelser, der er fastsat i den nationale lovgivning, samtidig med målene med</w:t>
            </w:r>
            <w:r>
              <w:rPr>
                <w:rFonts w:ascii="Arial" w:eastAsia="Arial" w:hAnsi="Arial" w:cs="Arial"/>
                <w:i/>
                <w:sz w:val="18"/>
                <w:szCs w:val="18"/>
              </w:rPr>
              <w:t xml:space="preserve"> </w:t>
            </w:r>
            <w:r w:rsidRPr="00872E84">
              <w:rPr>
                <w:rFonts w:ascii="Arial" w:eastAsia="Arial" w:hAnsi="Arial" w:cs="Arial"/>
                <w:i/>
                <w:sz w:val="18"/>
                <w:szCs w:val="18"/>
              </w:rPr>
              <w:t>kravene bliver opfyldt. Det er ikke altid klart, hvordan en sådan balance kan opnås. Dette sikres</w:t>
            </w:r>
            <w:r>
              <w:rPr>
                <w:rFonts w:ascii="Arial" w:eastAsia="Arial" w:hAnsi="Arial" w:cs="Arial"/>
                <w:i/>
                <w:sz w:val="18"/>
                <w:szCs w:val="18"/>
              </w:rPr>
              <w:t xml:space="preserve"> </w:t>
            </w:r>
            <w:r w:rsidRPr="00872E84">
              <w:rPr>
                <w:rFonts w:ascii="Arial" w:eastAsia="Arial" w:hAnsi="Arial" w:cs="Arial"/>
                <w:i/>
                <w:sz w:val="18"/>
                <w:szCs w:val="18"/>
              </w:rPr>
              <w:t>bedst ved at medtage certifikatindehaverens forklaring i egenvurderingen. I nogle enkelte tilfælde vil</w:t>
            </w:r>
            <w:r>
              <w:rPr>
                <w:rFonts w:ascii="Arial" w:eastAsia="Arial" w:hAnsi="Arial" w:cs="Arial"/>
                <w:i/>
                <w:sz w:val="18"/>
                <w:szCs w:val="18"/>
              </w:rPr>
              <w:t xml:space="preserve"> </w:t>
            </w:r>
            <w:r w:rsidRPr="00872E84">
              <w:rPr>
                <w:rFonts w:ascii="Arial" w:eastAsia="Arial" w:hAnsi="Arial" w:cs="Arial"/>
                <w:i/>
                <w:sz w:val="18"/>
                <w:szCs w:val="18"/>
              </w:rPr>
              <w:t>besvarelsen skulle analyseres i forhold til overholdelsen af den gældende lov for at skabe klarhed</w:t>
            </w:r>
            <w:r>
              <w:rPr>
                <w:rFonts w:ascii="Arial" w:eastAsia="Arial" w:hAnsi="Arial" w:cs="Arial"/>
                <w:i/>
                <w:sz w:val="18"/>
                <w:szCs w:val="18"/>
              </w:rPr>
              <w:t xml:space="preserve"> </w:t>
            </w:r>
            <w:r w:rsidRPr="00872E84">
              <w:rPr>
                <w:rFonts w:ascii="Arial" w:eastAsia="Arial" w:hAnsi="Arial" w:cs="Arial"/>
                <w:i/>
                <w:sz w:val="18"/>
                <w:szCs w:val="18"/>
              </w:rPr>
              <w:t>hos certificeringsorganet. Denne analyse bør indgå i besvarelsen</w:t>
            </w:r>
            <w:r>
              <w:rPr>
                <w:rFonts w:ascii="Arial" w:eastAsia="Arial" w:hAnsi="Arial" w:cs="Arial"/>
                <w:i/>
                <w:sz w:val="18"/>
                <w:szCs w:val="18"/>
              </w:rPr>
              <w:t xml:space="preserve"> (tekstuddrag fra Bilag D i FSC-STD-40-004, som</w:t>
            </w:r>
            <w:r w:rsidR="007500F4">
              <w:rPr>
                <w:rFonts w:ascii="Arial" w:eastAsia="Arial" w:hAnsi="Arial" w:cs="Arial"/>
                <w:i/>
                <w:sz w:val="18"/>
                <w:szCs w:val="18"/>
              </w:rPr>
              <w:t xml:space="preserve"> beskriver, hvordan vi</w:t>
            </w:r>
            <w:r w:rsidR="00186991">
              <w:rPr>
                <w:rFonts w:ascii="Arial" w:eastAsia="Arial" w:hAnsi="Arial" w:cs="Arial"/>
                <w:i/>
                <w:sz w:val="18"/>
                <w:szCs w:val="18"/>
              </w:rPr>
              <w:t xml:space="preserve">rksomheder </w:t>
            </w:r>
            <w:r>
              <w:rPr>
                <w:rFonts w:ascii="Arial" w:eastAsia="Arial" w:hAnsi="Arial" w:cs="Arial"/>
                <w:i/>
                <w:sz w:val="18"/>
                <w:szCs w:val="18"/>
              </w:rPr>
              <w:t>lever op til FSC’s krav til arbejdstagerrettigheder).</w:t>
            </w:r>
          </w:p>
          <w:p w14:paraId="4D79B023" w14:textId="5CDD288E" w:rsidR="00B44901" w:rsidRPr="00DD1E42" w:rsidRDefault="00B44901" w:rsidP="00B44901">
            <w:pPr>
              <w:tabs>
                <w:tab w:val="left" w:pos="426"/>
              </w:tabs>
              <w:spacing w:before="120" w:after="120"/>
              <w:ind w:left="284"/>
              <w:rPr>
                <w:rFonts w:ascii="Arial" w:eastAsia="Arial" w:hAnsi="Arial" w:cs="Arial"/>
                <w:i/>
                <w:sz w:val="18"/>
                <w:szCs w:val="18"/>
              </w:rPr>
            </w:pPr>
          </w:p>
        </w:tc>
        <w:tc>
          <w:tcPr>
            <w:tcW w:w="2051" w:type="dxa"/>
            <w:tcBorders>
              <w:top w:val="single" w:sz="4" w:space="0" w:color="808080" w:themeColor="background1" w:themeShade="80"/>
              <w:left w:val="nil"/>
              <w:bottom w:val="single" w:sz="4" w:space="0" w:color="808080" w:themeColor="background1" w:themeShade="80"/>
              <w:right w:val="nil"/>
            </w:tcBorders>
          </w:tcPr>
          <w:p w14:paraId="50671B6F" w14:textId="54EC83DB" w:rsidR="00B44901" w:rsidRPr="009F6EDD" w:rsidRDefault="00B44901" w:rsidP="00B44901">
            <w:pPr>
              <w:rPr>
                <w:rFonts w:ascii="Arial" w:hAnsi="Arial" w:cs="Arial"/>
                <w:sz w:val="21"/>
                <w:szCs w:val="21"/>
              </w:rPr>
            </w:pPr>
            <w:r>
              <w:rPr>
                <w:rFonts w:ascii="Arial" w:hAnsi="Arial" w:cs="Arial"/>
                <w:i/>
                <w:iCs/>
                <w:sz w:val="18"/>
                <w:szCs w:val="18"/>
              </w:rPr>
              <w:t>Se udfyldt egenvurdering og tilhørende dokumentation.</w:t>
            </w:r>
          </w:p>
        </w:tc>
      </w:tr>
      <w:tr w:rsidR="00B44901" w:rsidRPr="009F6EDD" w14:paraId="4EF2CC5C" w14:textId="77777777" w:rsidTr="001166ED">
        <w:trPr>
          <w:trHeight w:val="1204"/>
        </w:trPr>
        <w:tc>
          <w:tcPr>
            <w:tcW w:w="7577" w:type="dxa"/>
            <w:tcBorders>
              <w:top w:val="single" w:sz="4" w:space="0" w:color="808080" w:themeColor="background1" w:themeShade="80"/>
              <w:left w:val="nil"/>
              <w:bottom w:val="single" w:sz="4" w:space="0" w:color="808080" w:themeColor="background1" w:themeShade="80"/>
              <w:right w:val="nil"/>
            </w:tcBorders>
            <w:shd w:val="clear" w:color="auto" w:fill="6CB744"/>
          </w:tcPr>
          <w:p w14:paraId="48632B57" w14:textId="7E1EF5FD" w:rsidR="00B44901" w:rsidRPr="006D1438" w:rsidRDefault="00B44901" w:rsidP="00B44901">
            <w:pPr>
              <w:numPr>
                <w:ilvl w:val="1"/>
                <w:numId w:val="38"/>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Pr="00BB4AE1">
              <w:rPr>
                <w:rFonts w:ascii="Arial" w:eastAsia="Times New Roman" w:hAnsi="Arial" w:cs="Arial"/>
                <w:bCs/>
                <w:noProof/>
                <w:color w:val="FFFFFF" w:themeColor="background1"/>
                <w:sz w:val="21"/>
                <w:szCs w:val="21"/>
              </w:rPr>
              <w:t>Organisationen må ikke gøre brug af børnearbejde.</w:t>
            </w:r>
          </w:p>
          <w:p w14:paraId="43EE04B1" w14:textId="38F8F77E" w:rsidR="00B44901" w:rsidRPr="000B5E8A" w:rsidRDefault="00B44901" w:rsidP="00B44901">
            <w:pPr>
              <w:numPr>
                <w:ilvl w:val="3"/>
                <w:numId w:val="38"/>
              </w:numPr>
              <w:tabs>
                <w:tab w:val="left" w:pos="426"/>
              </w:tabs>
              <w:spacing w:before="120" w:after="120"/>
              <w:rPr>
                <w:rFonts w:ascii="Arial" w:eastAsia="Arial,Times New Roman" w:hAnsi="Arial" w:cs="Arial"/>
                <w:noProof/>
                <w:color w:val="FFFFFF" w:themeColor="background1"/>
                <w:sz w:val="21"/>
                <w:szCs w:val="21"/>
              </w:rPr>
            </w:pPr>
            <w:r w:rsidRPr="003E0762">
              <w:rPr>
                <w:rFonts w:ascii="Arial" w:eastAsia="Times New Roman" w:hAnsi="Arial" w:cs="Arial"/>
                <w:bCs/>
                <w:noProof/>
                <w:color w:val="FFFFFF" w:themeColor="background1"/>
                <w:sz w:val="21"/>
                <w:szCs w:val="21"/>
              </w:rPr>
              <w:t>Organisationen må ikke benytte sig af arbejdskraft under 15 år eller under den mindstealder, der er anført i nationale eller lokale love eller bestemmelser – her vil den højeste alder være gældende. Dog gælder den undtagelse, der er anført i 7.2.2.</w:t>
            </w:r>
          </w:p>
          <w:p w14:paraId="423B7317" w14:textId="1D5B86BA" w:rsidR="00B44901" w:rsidRDefault="00B44901" w:rsidP="00B44901">
            <w:pPr>
              <w:numPr>
                <w:ilvl w:val="3"/>
                <w:numId w:val="38"/>
              </w:numPr>
              <w:tabs>
                <w:tab w:val="left" w:pos="426"/>
              </w:tabs>
              <w:spacing w:before="120" w:after="120"/>
              <w:rPr>
                <w:rFonts w:ascii="Arial" w:eastAsia="Arial,Times New Roman" w:hAnsi="Arial" w:cs="Arial"/>
                <w:noProof/>
                <w:color w:val="FFFFFF" w:themeColor="background1"/>
                <w:sz w:val="21"/>
                <w:szCs w:val="21"/>
              </w:rPr>
            </w:pPr>
            <w:r w:rsidRPr="000B5E8A">
              <w:rPr>
                <w:rFonts w:ascii="Arial" w:eastAsia="Arial,Times New Roman" w:hAnsi="Arial" w:cs="Arial"/>
                <w:noProof/>
                <w:color w:val="FFFFFF" w:themeColor="background1"/>
                <w:sz w:val="21"/>
                <w:szCs w:val="21"/>
              </w:rPr>
              <w:t>I lande, hvis nationale love eller bestemmelser tillader beskæftigelse af personer mellem 13 og 15 år til udførelse af lettere arbejde, må denne beskæftigelse ikke forstyrre barnets skolegang eller være skadelig for barnets sundhed eller udvikling. Er barnet underlagt undervisningspligt, må arbejdstiden navnlig ikke ligge i skoletiden og skal ligge inden for almindelig arbejdstid i dagtimerne.</w:t>
            </w:r>
          </w:p>
          <w:p w14:paraId="5B4C4AA3" w14:textId="58027123" w:rsidR="00B44901" w:rsidRDefault="00B44901" w:rsidP="00B44901">
            <w:pPr>
              <w:numPr>
                <w:ilvl w:val="3"/>
                <w:numId w:val="38"/>
              </w:numPr>
              <w:tabs>
                <w:tab w:val="left" w:pos="426"/>
              </w:tabs>
              <w:spacing w:before="120" w:after="120"/>
              <w:rPr>
                <w:rFonts w:ascii="Arial" w:eastAsia="Arial,Times New Roman" w:hAnsi="Arial" w:cs="Arial"/>
                <w:noProof/>
                <w:color w:val="FFFFFF" w:themeColor="background1"/>
                <w:sz w:val="21"/>
                <w:szCs w:val="21"/>
              </w:rPr>
            </w:pPr>
            <w:r w:rsidRPr="000B5E8A">
              <w:rPr>
                <w:rFonts w:ascii="Arial" w:eastAsia="Arial,Times New Roman" w:hAnsi="Arial" w:cs="Arial"/>
                <w:noProof/>
                <w:color w:val="FFFFFF" w:themeColor="background1"/>
                <w:sz w:val="21"/>
                <w:szCs w:val="21"/>
              </w:rPr>
              <w:t>Ingen personer under 18 år må være ansat til at udføre farligt eller tungt arbejde. Dog er instruktion inden for rammerne af de godkendte nationale love og bestemmelser undtaget.</w:t>
            </w:r>
          </w:p>
          <w:p w14:paraId="70BB3656" w14:textId="3E01D489" w:rsidR="00B44901" w:rsidRPr="004F172B" w:rsidRDefault="00B44901" w:rsidP="00B44901">
            <w:pPr>
              <w:numPr>
                <w:ilvl w:val="3"/>
                <w:numId w:val="38"/>
              </w:numPr>
              <w:tabs>
                <w:tab w:val="left" w:pos="426"/>
              </w:tabs>
              <w:spacing w:before="120" w:after="120"/>
              <w:rPr>
                <w:rFonts w:ascii="Arial" w:eastAsia="Arial,Times New Roman" w:hAnsi="Arial" w:cs="Arial"/>
                <w:noProof/>
                <w:color w:val="FFFFFF" w:themeColor="background1"/>
                <w:sz w:val="21"/>
                <w:szCs w:val="21"/>
              </w:rPr>
            </w:pPr>
            <w:r w:rsidRPr="000B5E8A">
              <w:rPr>
                <w:rFonts w:ascii="Arial" w:eastAsia="Arial,Times New Roman" w:hAnsi="Arial" w:cs="Arial"/>
                <w:noProof/>
                <w:color w:val="FFFFFF" w:themeColor="background1"/>
                <w:sz w:val="21"/>
                <w:szCs w:val="21"/>
              </w:rPr>
              <w:t>Organisationen skal forbyde de værste former for børnearbejde.</w:t>
            </w:r>
          </w:p>
          <w:p w14:paraId="06B0A615" w14:textId="554C690A" w:rsidR="00B44901" w:rsidRPr="000B20F7" w:rsidRDefault="00B44901" w:rsidP="00B44901">
            <w:pPr>
              <w:tabs>
                <w:tab w:val="left" w:pos="426"/>
              </w:tabs>
              <w:spacing w:before="120" w:after="120"/>
              <w:ind w:left="720"/>
              <w:rPr>
                <w:rFonts w:ascii="Arial" w:eastAsia="Arial,Times New Roman" w:hAnsi="Arial" w:cs="Arial"/>
                <w:noProof/>
                <w:color w:val="FFFFFF" w:themeColor="background1"/>
                <w:sz w:val="21"/>
                <w:szCs w:val="21"/>
              </w:rPr>
            </w:pPr>
          </w:p>
        </w:tc>
        <w:tc>
          <w:tcPr>
            <w:tcW w:w="2051" w:type="dxa"/>
            <w:tcBorders>
              <w:top w:val="single" w:sz="4" w:space="0" w:color="808080" w:themeColor="background1" w:themeShade="80"/>
              <w:left w:val="nil"/>
              <w:bottom w:val="single" w:sz="4" w:space="0" w:color="808080" w:themeColor="background1" w:themeShade="80"/>
              <w:right w:val="nil"/>
            </w:tcBorders>
          </w:tcPr>
          <w:p w14:paraId="41E024DB" w14:textId="77777777" w:rsidR="00B44901" w:rsidRPr="009F6EDD" w:rsidRDefault="00B44901" w:rsidP="00B44901">
            <w:pPr>
              <w:rPr>
                <w:rFonts w:ascii="Arial" w:hAnsi="Arial" w:cs="Arial"/>
                <w:color w:val="FFFFFF" w:themeColor="background1"/>
                <w:sz w:val="21"/>
                <w:szCs w:val="21"/>
              </w:rPr>
            </w:pPr>
          </w:p>
        </w:tc>
      </w:tr>
      <w:tr w:rsidR="00B44901" w:rsidRPr="009F6EDD" w14:paraId="11736801" w14:textId="77777777" w:rsidTr="001166ED">
        <w:trPr>
          <w:trHeight w:val="1387"/>
        </w:trPr>
        <w:tc>
          <w:tcPr>
            <w:tcW w:w="7577" w:type="dxa"/>
            <w:tcBorders>
              <w:top w:val="single" w:sz="4" w:space="0" w:color="808080" w:themeColor="background1" w:themeShade="80"/>
              <w:left w:val="nil"/>
              <w:bottom w:val="single" w:sz="4" w:space="0" w:color="808080" w:themeColor="background1" w:themeShade="80"/>
              <w:right w:val="nil"/>
            </w:tcBorders>
            <w:shd w:val="clear" w:color="auto" w:fill="auto"/>
          </w:tcPr>
          <w:p w14:paraId="5755AE46" w14:textId="6BB2B214" w:rsidR="00B44901" w:rsidRPr="00DD1E42" w:rsidRDefault="00B44901" w:rsidP="00B44901">
            <w:pPr>
              <w:tabs>
                <w:tab w:val="left" w:pos="426"/>
              </w:tabs>
              <w:spacing w:before="120" w:after="120"/>
              <w:ind w:left="284"/>
              <w:rPr>
                <w:rFonts w:ascii="Arial" w:eastAsia="Arial" w:hAnsi="Arial" w:cs="Arial"/>
                <w:i/>
                <w:sz w:val="18"/>
                <w:szCs w:val="18"/>
              </w:rPr>
            </w:pPr>
            <w:r>
              <w:rPr>
                <w:rFonts w:ascii="Arial" w:eastAsia="Arial" w:hAnsi="Arial" w:cs="Arial"/>
                <w:i/>
                <w:sz w:val="18"/>
                <w:szCs w:val="18"/>
              </w:rPr>
              <w:lastRenderedPageBreak/>
              <w:t>Organisationer skal leve op til ovenstående ved dels at have en erklæring/politik, der er tilgængelig for interessenter, og som omfatter FSC’s krav vedr. børnearbejde, og dels en udfyldt og vedligeholdt egenvurdering i henhold til bilag D i FSC-STD-40-004 med tilhørende dokumentation for overholdelse og implementering af kravet i egen organisation. Organisationer vælger typisk at have en procesbeskrivelse for dette i FSC-proceduren.</w:t>
            </w:r>
          </w:p>
        </w:tc>
        <w:tc>
          <w:tcPr>
            <w:tcW w:w="2051" w:type="dxa"/>
            <w:tcBorders>
              <w:top w:val="single" w:sz="4" w:space="0" w:color="808080" w:themeColor="background1" w:themeShade="80"/>
              <w:left w:val="nil"/>
              <w:bottom w:val="single" w:sz="4" w:space="0" w:color="808080" w:themeColor="background1" w:themeShade="80"/>
              <w:right w:val="nil"/>
            </w:tcBorders>
          </w:tcPr>
          <w:p w14:paraId="0D0B9C2F" w14:textId="2934CA8B" w:rsidR="00B44901" w:rsidRPr="009F6EDD" w:rsidRDefault="00B44901" w:rsidP="00B44901">
            <w:pPr>
              <w:rPr>
                <w:rFonts w:ascii="Arial" w:hAnsi="Arial" w:cs="Arial"/>
                <w:sz w:val="21"/>
                <w:szCs w:val="21"/>
              </w:rPr>
            </w:pPr>
            <w:r>
              <w:rPr>
                <w:rFonts w:ascii="Arial" w:hAnsi="Arial" w:cs="Arial"/>
                <w:i/>
                <w:iCs/>
                <w:sz w:val="18"/>
                <w:szCs w:val="18"/>
              </w:rPr>
              <w:t>Se udfyldt egenvurdering og tilhørende dokumentation.</w:t>
            </w:r>
          </w:p>
        </w:tc>
      </w:tr>
      <w:tr w:rsidR="00B44901" w:rsidRPr="009F6EDD" w14:paraId="470968E1" w14:textId="77777777" w:rsidTr="001166ED">
        <w:trPr>
          <w:trHeight w:val="1204"/>
        </w:trPr>
        <w:tc>
          <w:tcPr>
            <w:tcW w:w="7577" w:type="dxa"/>
            <w:tcBorders>
              <w:top w:val="single" w:sz="4" w:space="0" w:color="808080" w:themeColor="background1" w:themeShade="80"/>
              <w:left w:val="nil"/>
              <w:bottom w:val="single" w:sz="4" w:space="0" w:color="808080" w:themeColor="background1" w:themeShade="80"/>
              <w:right w:val="nil"/>
            </w:tcBorders>
            <w:shd w:val="clear" w:color="auto" w:fill="6CB744"/>
          </w:tcPr>
          <w:p w14:paraId="5F3D993B" w14:textId="77777777" w:rsidR="00B44901" w:rsidRPr="007300FE" w:rsidRDefault="00B44901" w:rsidP="00B44901">
            <w:pPr>
              <w:numPr>
                <w:ilvl w:val="1"/>
                <w:numId w:val="38"/>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Pr="007300FE">
              <w:rPr>
                <w:rFonts w:ascii="Arial" w:eastAsia="Times New Roman" w:hAnsi="Arial" w:cs="Arial"/>
                <w:bCs/>
                <w:noProof/>
                <w:color w:val="FFFFFF" w:themeColor="background1"/>
                <w:sz w:val="21"/>
                <w:szCs w:val="21"/>
              </w:rPr>
              <w:t>Organisationen skal afskaffe alle former for tvungent og pligtmæssigt arbejde.</w:t>
            </w:r>
          </w:p>
          <w:p w14:paraId="313C5E6E" w14:textId="77777777" w:rsidR="00B44901" w:rsidRDefault="00B44901" w:rsidP="00B44901">
            <w:pPr>
              <w:numPr>
                <w:ilvl w:val="3"/>
                <w:numId w:val="38"/>
              </w:numPr>
              <w:tabs>
                <w:tab w:val="left" w:pos="426"/>
              </w:tabs>
              <w:spacing w:before="120" w:after="120"/>
              <w:rPr>
                <w:rFonts w:ascii="Arial" w:eastAsia="Arial,Times New Roman" w:hAnsi="Arial" w:cs="Arial"/>
                <w:noProof/>
                <w:color w:val="FFFFFF" w:themeColor="background1"/>
                <w:sz w:val="21"/>
                <w:szCs w:val="21"/>
              </w:rPr>
            </w:pPr>
            <w:r w:rsidRPr="00320D6C">
              <w:rPr>
                <w:rFonts w:ascii="Arial" w:eastAsia="Arial,Times New Roman" w:hAnsi="Arial" w:cs="Arial"/>
                <w:noProof/>
                <w:color w:val="FFFFFF" w:themeColor="background1"/>
                <w:sz w:val="21"/>
                <w:szCs w:val="21"/>
              </w:rPr>
              <w:t>Beskæftigelsesforholdet bunder i frivillighed og er baseret på gensidigt samtykke, uden at der forekommer trusler om sanktioner.</w:t>
            </w:r>
          </w:p>
          <w:p w14:paraId="1728328A" w14:textId="77777777" w:rsidR="00B44901" w:rsidRPr="00320D6C" w:rsidRDefault="00B44901" w:rsidP="00B44901">
            <w:pPr>
              <w:numPr>
                <w:ilvl w:val="3"/>
                <w:numId w:val="38"/>
              </w:numPr>
              <w:tabs>
                <w:tab w:val="left" w:pos="426"/>
              </w:tabs>
              <w:spacing w:before="120" w:after="120"/>
              <w:rPr>
                <w:rFonts w:ascii="Arial" w:eastAsia="Arial,Times New Roman" w:hAnsi="Arial" w:cs="Arial"/>
                <w:noProof/>
                <w:color w:val="FFFFFF" w:themeColor="background1"/>
                <w:sz w:val="21"/>
                <w:szCs w:val="21"/>
              </w:rPr>
            </w:pPr>
            <w:r w:rsidRPr="00320D6C">
              <w:rPr>
                <w:rFonts w:ascii="Arial" w:eastAsia="Arial,Times New Roman" w:hAnsi="Arial" w:cs="Arial"/>
                <w:noProof/>
                <w:color w:val="FFFFFF" w:themeColor="background1"/>
                <w:sz w:val="21"/>
                <w:szCs w:val="21"/>
              </w:rPr>
              <w:t>Der er ikke belæg for en praksis, der indikerer tvungent eller pligtmæssigt arbejde, herunder, men ikke begrænset til følgende:</w:t>
            </w:r>
          </w:p>
          <w:p w14:paraId="7BA60A22" w14:textId="77777777" w:rsidR="00B44901" w:rsidRDefault="00B44901" w:rsidP="00B44901">
            <w:pPr>
              <w:pStyle w:val="Listeafsnit"/>
              <w:numPr>
                <w:ilvl w:val="0"/>
                <w:numId w:val="45"/>
              </w:numPr>
              <w:tabs>
                <w:tab w:val="left" w:pos="426"/>
              </w:tabs>
              <w:spacing w:before="120" w:after="120"/>
              <w:ind w:left="2017"/>
              <w:rPr>
                <w:rFonts w:ascii="Arial" w:eastAsia="Arial,Times New Roman" w:hAnsi="Arial" w:cs="Arial"/>
                <w:noProof/>
                <w:color w:val="FFFFFF" w:themeColor="background1"/>
                <w:sz w:val="21"/>
                <w:szCs w:val="21"/>
              </w:rPr>
            </w:pPr>
            <w:r w:rsidRPr="0014410A">
              <w:rPr>
                <w:rFonts w:ascii="Arial" w:eastAsia="Arial,Times New Roman" w:hAnsi="Arial" w:cs="Arial"/>
                <w:noProof/>
                <w:color w:val="FFFFFF" w:themeColor="background1"/>
                <w:sz w:val="21"/>
                <w:szCs w:val="21"/>
              </w:rPr>
              <w:t>fysisk eller seksuel vold,</w:t>
            </w:r>
          </w:p>
          <w:p w14:paraId="45461D81" w14:textId="77777777" w:rsidR="00B44901" w:rsidRDefault="00B44901" w:rsidP="00B44901">
            <w:pPr>
              <w:pStyle w:val="Listeafsnit"/>
              <w:numPr>
                <w:ilvl w:val="0"/>
                <w:numId w:val="45"/>
              </w:numPr>
              <w:tabs>
                <w:tab w:val="left" w:pos="426"/>
              </w:tabs>
              <w:spacing w:before="120" w:after="120"/>
              <w:ind w:left="2017"/>
              <w:rPr>
                <w:rFonts w:ascii="Arial" w:eastAsia="Arial,Times New Roman" w:hAnsi="Arial" w:cs="Arial"/>
                <w:noProof/>
                <w:color w:val="FFFFFF" w:themeColor="background1"/>
                <w:sz w:val="21"/>
                <w:szCs w:val="21"/>
              </w:rPr>
            </w:pPr>
            <w:r w:rsidRPr="0014410A">
              <w:rPr>
                <w:rFonts w:ascii="Arial" w:eastAsia="Arial,Times New Roman" w:hAnsi="Arial" w:cs="Arial"/>
                <w:noProof/>
                <w:color w:val="FFFFFF" w:themeColor="background1"/>
                <w:sz w:val="21"/>
                <w:szCs w:val="21"/>
              </w:rPr>
              <w:t>gældsslaveri,</w:t>
            </w:r>
          </w:p>
          <w:p w14:paraId="522FD818" w14:textId="77777777" w:rsidR="00B44901" w:rsidRDefault="00B44901" w:rsidP="00B44901">
            <w:pPr>
              <w:pStyle w:val="Listeafsnit"/>
              <w:numPr>
                <w:ilvl w:val="0"/>
                <w:numId w:val="45"/>
              </w:numPr>
              <w:tabs>
                <w:tab w:val="left" w:pos="426"/>
              </w:tabs>
              <w:spacing w:before="120" w:after="120"/>
              <w:ind w:left="2017"/>
              <w:rPr>
                <w:rFonts w:ascii="Arial" w:eastAsia="Arial,Times New Roman" w:hAnsi="Arial" w:cs="Arial"/>
                <w:noProof/>
                <w:color w:val="FFFFFF" w:themeColor="background1"/>
                <w:sz w:val="21"/>
                <w:szCs w:val="21"/>
              </w:rPr>
            </w:pPr>
            <w:r w:rsidRPr="0014410A">
              <w:rPr>
                <w:rFonts w:ascii="Arial" w:eastAsia="Arial,Times New Roman" w:hAnsi="Arial" w:cs="Arial"/>
                <w:noProof/>
                <w:color w:val="FFFFFF" w:themeColor="background1"/>
                <w:sz w:val="21"/>
                <w:szCs w:val="21"/>
              </w:rPr>
              <w:t>tilbageholdelse af løn, herunder betaling af ansættelses- gebyrer eller betaling af et depositum for at måtte påbegynde arbejdet,</w:t>
            </w:r>
          </w:p>
          <w:p w14:paraId="267CF2BF" w14:textId="77777777" w:rsidR="00B44901" w:rsidRDefault="00B44901" w:rsidP="00B44901">
            <w:pPr>
              <w:pStyle w:val="Listeafsnit"/>
              <w:numPr>
                <w:ilvl w:val="0"/>
                <w:numId w:val="45"/>
              </w:numPr>
              <w:tabs>
                <w:tab w:val="left" w:pos="426"/>
              </w:tabs>
              <w:spacing w:before="120" w:after="120"/>
              <w:ind w:left="2017"/>
              <w:rPr>
                <w:rFonts w:ascii="Arial" w:eastAsia="Arial,Times New Roman" w:hAnsi="Arial" w:cs="Arial"/>
                <w:noProof/>
                <w:color w:val="FFFFFF" w:themeColor="background1"/>
                <w:sz w:val="21"/>
                <w:szCs w:val="21"/>
              </w:rPr>
            </w:pPr>
            <w:r w:rsidRPr="0014410A">
              <w:rPr>
                <w:rFonts w:ascii="Arial" w:eastAsia="Arial,Times New Roman" w:hAnsi="Arial" w:cs="Arial"/>
                <w:noProof/>
                <w:color w:val="FFFFFF" w:themeColor="background1"/>
                <w:sz w:val="21"/>
                <w:szCs w:val="21"/>
              </w:rPr>
              <w:t>mobilitets-/bevægelsesbegrænsning,</w:t>
            </w:r>
          </w:p>
          <w:p w14:paraId="41500604" w14:textId="77777777" w:rsidR="00B44901" w:rsidRDefault="00B44901" w:rsidP="00B44901">
            <w:pPr>
              <w:pStyle w:val="Listeafsnit"/>
              <w:numPr>
                <w:ilvl w:val="0"/>
                <w:numId w:val="45"/>
              </w:numPr>
              <w:tabs>
                <w:tab w:val="left" w:pos="426"/>
              </w:tabs>
              <w:spacing w:before="120" w:after="120"/>
              <w:ind w:left="2017"/>
              <w:rPr>
                <w:rFonts w:ascii="Arial" w:eastAsia="Arial,Times New Roman" w:hAnsi="Arial" w:cs="Arial"/>
                <w:noProof/>
                <w:color w:val="FFFFFF" w:themeColor="background1"/>
                <w:sz w:val="21"/>
                <w:szCs w:val="21"/>
              </w:rPr>
            </w:pPr>
            <w:r w:rsidRPr="0014410A">
              <w:rPr>
                <w:rFonts w:ascii="Arial" w:eastAsia="Arial,Times New Roman" w:hAnsi="Arial" w:cs="Arial"/>
                <w:noProof/>
                <w:color w:val="FFFFFF" w:themeColor="background1"/>
                <w:sz w:val="21"/>
                <w:szCs w:val="21"/>
              </w:rPr>
              <w:t>tilbageholdelse af pas og ID-dokumenter,</w:t>
            </w:r>
          </w:p>
          <w:p w14:paraId="6D040375" w14:textId="2ED52097" w:rsidR="00B44901" w:rsidRPr="0014410A" w:rsidRDefault="00B44901" w:rsidP="00B44901">
            <w:pPr>
              <w:pStyle w:val="Listeafsnit"/>
              <w:numPr>
                <w:ilvl w:val="0"/>
                <w:numId w:val="45"/>
              </w:numPr>
              <w:tabs>
                <w:tab w:val="left" w:pos="426"/>
              </w:tabs>
              <w:spacing w:before="120" w:after="120"/>
              <w:ind w:left="2017"/>
              <w:rPr>
                <w:rFonts w:ascii="Arial" w:eastAsia="Arial,Times New Roman" w:hAnsi="Arial" w:cs="Arial"/>
                <w:noProof/>
                <w:color w:val="FFFFFF" w:themeColor="background1"/>
                <w:sz w:val="21"/>
                <w:szCs w:val="21"/>
              </w:rPr>
            </w:pPr>
            <w:r w:rsidRPr="0014410A">
              <w:rPr>
                <w:rFonts w:ascii="Arial" w:eastAsia="Arial,Times New Roman" w:hAnsi="Arial" w:cs="Arial"/>
                <w:noProof/>
                <w:color w:val="FFFFFF" w:themeColor="background1"/>
                <w:sz w:val="21"/>
                <w:szCs w:val="21"/>
              </w:rPr>
              <w:t>trusler om angivelse til myndighederne.</w:t>
            </w:r>
          </w:p>
        </w:tc>
        <w:tc>
          <w:tcPr>
            <w:tcW w:w="2051" w:type="dxa"/>
            <w:tcBorders>
              <w:top w:val="single" w:sz="4" w:space="0" w:color="808080" w:themeColor="background1" w:themeShade="80"/>
              <w:left w:val="nil"/>
              <w:bottom w:val="single" w:sz="4" w:space="0" w:color="808080" w:themeColor="background1" w:themeShade="80"/>
              <w:right w:val="nil"/>
            </w:tcBorders>
          </w:tcPr>
          <w:p w14:paraId="4E0593F1" w14:textId="77777777" w:rsidR="00B44901" w:rsidRPr="009F6EDD" w:rsidRDefault="00B44901" w:rsidP="00B44901">
            <w:pPr>
              <w:rPr>
                <w:rFonts w:ascii="Arial" w:hAnsi="Arial" w:cs="Arial"/>
                <w:color w:val="FFFFFF" w:themeColor="background1"/>
                <w:sz w:val="21"/>
                <w:szCs w:val="21"/>
              </w:rPr>
            </w:pPr>
          </w:p>
        </w:tc>
      </w:tr>
      <w:tr w:rsidR="00B44901" w:rsidRPr="009F6EDD" w14:paraId="626A61FF" w14:textId="77777777" w:rsidTr="001166ED">
        <w:trPr>
          <w:trHeight w:val="1387"/>
        </w:trPr>
        <w:tc>
          <w:tcPr>
            <w:tcW w:w="7577" w:type="dxa"/>
            <w:tcBorders>
              <w:top w:val="single" w:sz="4" w:space="0" w:color="808080" w:themeColor="background1" w:themeShade="80"/>
              <w:left w:val="nil"/>
              <w:bottom w:val="single" w:sz="4" w:space="0" w:color="808080" w:themeColor="background1" w:themeShade="80"/>
              <w:right w:val="nil"/>
            </w:tcBorders>
            <w:shd w:val="clear" w:color="auto" w:fill="auto"/>
          </w:tcPr>
          <w:p w14:paraId="35FD6615" w14:textId="3B1615EF" w:rsidR="00B44901" w:rsidRPr="00DD1E42" w:rsidRDefault="00B44901" w:rsidP="00B44901">
            <w:pPr>
              <w:tabs>
                <w:tab w:val="left" w:pos="426"/>
              </w:tabs>
              <w:spacing w:before="120" w:after="120"/>
              <w:ind w:left="284"/>
              <w:rPr>
                <w:rFonts w:ascii="Arial" w:eastAsia="Arial" w:hAnsi="Arial" w:cs="Arial"/>
                <w:i/>
                <w:sz w:val="18"/>
                <w:szCs w:val="18"/>
              </w:rPr>
            </w:pPr>
            <w:r>
              <w:rPr>
                <w:rFonts w:ascii="Arial" w:eastAsia="Arial" w:hAnsi="Arial" w:cs="Arial"/>
                <w:i/>
                <w:sz w:val="18"/>
                <w:szCs w:val="18"/>
              </w:rPr>
              <w:t>Organisationer skal leve op til ovenstående ved dels at have en erklæring/politik, der er tilgængelig for interessenter, og som omfatter FSC’s krav vedr. tvungent arbejde, og dels en udfyldt og vedligeholdt egenvurdering i henhold til bilag D i FSC-STD-40-004 med tilhørende dokumentation for overholdelse og implementering af kravet i egen organisation. Organisationer vælger typisk at have en procesbeskrivelse for dette i FSC-proceduren.</w:t>
            </w:r>
          </w:p>
        </w:tc>
        <w:tc>
          <w:tcPr>
            <w:tcW w:w="2051" w:type="dxa"/>
            <w:tcBorders>
              <w:top w:val="single" w:sz="4" w:space="0" w:color="808080" w:themeColor="background1" w:themeShade="80"/>
              <w:left w:val="nil"/>
              <w:bottom w:val="single" w:sz="4" w:space="0" w:color="808080" w:themeColor="background1" w:themeShade="80"/>
              <w:right w:val="nil"/>
            </w:tcBorders>
          </w:tcPr>
          <w:p w14:paraId="55420FF1" w14:textId="73B75E06" w:rsidR="00B44901" w:rsidRPr="009F6EDD" w:rsidRDefault="00B44901" w:rsidP="00B44901">
            <w:pPr>
              <w:rPr>
                <w:rFonts w:ascii="Arial" w:hAnsi="Arial" w:cs="Arial"/>
                <w:sz w:val="21"/>
                <w:szCs w:val="21"/>
              </w:rPr>
            </w:pPr>
            <w:r>
              <w:rPr>
                <w:rFonts w:ascii="Arial" w:hAnsi="Arial" w:cs="Arial"/>
                <w:i/>
                <w:iCs/>
                <w:sz w:val="18"/>
                <w:szCs w:val="18"/>
              </w:rPr>
              <w:t>Se udfyldt egenvurdering og tilhørende dokumentation.</w:t>
            </w:r>
          </w:p>
        </w:tc>
      </w:tr>
      <w:tr w:rsidR="00B44901" w:rsidRPr="009F6EDD" w14:paraId="546858D8" w14:textId="77777777" w:rsidTr="001166ED">
        <w:trPr>
          <w:trHeight w:val="1204"/>
        </w:trPr>
        <w:tc>
          <w:tcPr>
            <w:tcW w:w="7577" w:type="dxa"/>
            <w:tcBorders>
              <w:top w:val="single" w:sz="4" w:space="0" w:color="808080" w:themeColor="background1" w:themeShade="80"/>
              <w:left w:val="nil"/>
              <w:bottom w:val="single" w:sz="4" w:space="0" w:color="808080" w:themeColor="background1" w:themeShade="80"/>
              <w:right w:val="nil"/>
            </w:tcBorders>
            <w:shd w:val="clear" w:color="auto" w:fill="6CB744"/>
          </w:tcPr>
          <w:p w14:paraId="5E54723B" w14:textId="77777777" w:rsidR="00B44901" w:rsidRPr="000C5E33" w:rsidRDefault="00B44901" w:rsidP="00B44901">
            <w:pPr>
              <w:numPr>
                <w:ilvl w:val="1"/>
                <w:numId w:val="38"/>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Pr="000C5E33">
              <w:rPr>
                <w:rFonts w:ascii="Arial" w:eastAsia="Times New Roman" w:hAnsi="Arial" w:cs="Arial"/>
                <w:bCs/>
                <w:noProof/>
                <w:color w:val="FFFFFF" w:themeColor="background1"/>
                <w:sz w:val="21"/>
                <w:szCs w:val="21"/>
              </w:rPr>
              <w:t>Organisationen skal sikre, at der ikke forekommer forskelsbehandling i arbejds- og ansættelsesforhold.</w:t>
            </w:r>
          </w:p>
          <w:p w14:paraId="263E5E7D" w14:textId="51200FB0" w:rsidR="00B44901" w:rsidRPr="000B20F7" w:rsidRDefault="00B44901" w:rsidP="00B44901">
            <w:pPr>
              <w:numPr>
                <w:ilvl w:val="3"/>
                <w:numId w:val="38"/>
              </w:numPr>
              <w:tabs>
                <w:tab w:val="left" w:pos="426"/>
              </w:tabs>
              <w:spacing w:before="120" w:after="120"/>
              <w:rPr>
                <w:rFonts w:ascii="Arial" w:eastAsia="Arial,Times New Roman" w:hAnsi="Arial" w:cs="Arial"/>
                <w:noProof/>
                <w:color w:val="FFFFFF" w:themeColor="background1"/>
                <w:sz w:val="21"/>
                <w:szCs w:val="21"/>
              </w:rPr>
            </w:pPr>
            <w:r w:rsidRPr="00A2285D">
              <w:rPr>
                <w:rFonts w:ascii="Arial" w:eastAsia="Arial,Times New Roman" w:hAnsi="Arial" w:cs="Arial"/>
                <w:noProof/>
                <w:color w:val="FFFFFF" w:themeColor="background1"/>
                <w:sz w:val="21"/>
                <w:szCs w:val="21"/>
              </w:rPr>
              <w:t>Beskæftigelses- og ansættelsespraksis skal være ikkediskriminerende.</w:t>
            </w:r>
          </w:p>
        </w:tc>
        <w:tc>
          <w:tcPr>
            <w:tcW w:w="2051" w:type="dxa"/>
            <w:tcBorders>
              <w:top w:val="single" w:sz="4" w:space="0" w:color="808080" w:themeColor="background1" w:themeShade="80"/>
              <w:left w:val="nil"/>
              <w:bottom w:val="single" w:sz="4" w:space="0" w:color="808080" w:themeColor="background1" w:themeShade="80"/>
              <w:right w:val="nil"/>
            </w:tcBorders>
          </w:tcPr>
          <w:p w14:paraId="41BB95A3" w14:textId="77777777" w:rsidR="00B44901" w:rsidRPr="009F6EDD" w:rsidRDefault="00B44901" w:rsidP="00B44901">
            <w:pPr>
              <w:rPr>
                <w:rFonts w:ascii="Arial" w:hAnsi="Arial" w:cs="Arial"/>
                <w:color w:val="FFFFFF" w:themeColor="background1"/>
                <w:sz w:val="21"/>
                <w:szCs w:val="21"/>
              </w:rPr>
            </w:pPr>
          </w:p>
        </w:tc>
      </w:tr>
      <w:tr w:rsidR="00B44901" w:rsidRPr="009F6EDD" w14:paraId="22A41C39" w14:textId="77777777" w:rsidTr="001166ED">
        <w:trPr>
          <w:trHeight w:val="1387"/>
        </w:trPr>
        <w:tc>
          <w:tcPr>
            <w:tcW w:w="7577" w:type="dxa"/>
            <w:tcBorders>
              <w:top w:val="single" w:sz="4" w:space="0" w:color="808080" w:themeColor="background1" w:themeShade="80"/>
              <w:left w:val="nil"/>
              <w:bottom w:val="single" w:sz="4" w:space="0" w:color="808080" w:themeColor="background1" w:themeShade="80"/>
              <w:right w:val="nil"/>
            </w:tcBorders>
            <w:shd w:val="clear" w:color="auto" w:fill="auto"/>
          </w:tcPr>
          <w:p w14:paraId="273C9E10" w14:textId="5BDF5288" w:rsidR="00B44901" w:rsidRPr="00DD1E42" w:rsidRDefault="00B44901" w:rsidP="00B44901">
            <w:pPr>
              <w:tabs>
                <w:tab w:val="left" w:pos="426"/>
              </w:tabs>
              <w:spacing w:before="120" w:after="120"/>
              <w:ind w:left="284"/>
              <w:rPr>
                <w:rFonts w:ascii="Arial" w:eastAsia="Arial" w:hAnsi="Arial" w:cs="Arial"/>
                <w:i/>
                <w:sz w:val="18"/>
                <w:szCs w:val="18"/>
              </w:rPr>
            </w:pPr>
            <w:r>
              <w:rPr>
                <w:rFonts w:ascii="Arial" w:eastAsia="Arial" w:hAnsi="Arial" w:cs="Arial"/>
                <w:i/>
                <w:sz w:val="18"/>
                <w:szCs w:val="18"/>
              </w:rPr>
              <w:t>Organisationer skal leve op til ovenstående ved dels at have en erklæring/politik, der er tilgængelig for interessenter, og som omfatter FSC’s krav vedr. forskelsbehandling, og dels en udfyldt og vedligeholdt egenvurdering i henhold til bilag D i FSC-STD-40-004 med tilhørende dokumentation for overholdelse og implementering af kravet i egen organisation. Organisationer vælger typisk at have en procesbeskrivelse for dette i FSC-proceduren.</w:t>
            </w:r>
          </w:p>
        </w:tc>
        <w:tc>
          <w:tcPr>
            <w:tcW w:w="2051" w:type="dxa"/>
            <w:tcBorders>
              <w:top w:val="single" w:sz="4" w:space="0" w:color="808080" w:themeColor="background1" w:themeShade="80"/>
              <w:left w:val="nil"/>
              <w:bottom w:val="single" w:sz="4" w:space="0" w:color="808080" w:themeColor="background1" w:themeShade="80"/>
              <w:right w:val="nil"/>
            </w:tcBorders>
          </w:tcPr>
          <w:p w14:paraId="5B889AB6" w14:textId="72B8ABCB" w:rsidR="00B44901" w:rsidRPr="009F6EDD" w:rsidRDefault="00B44901" w:rsidP="00B44901">
            <w:pPr>
              <w:rPr>
                <w:rFonts w:ascii="Arial" w:hAnsi="Arial" w:cs="Arial"/>
                <w:sz w:val="21"/>
                <w:szCs w:val="21"/>
              </w:rPr>
            </w:pPr>
            <w:r>
              <w:rPr>
                <w:rFonts w:ascii="Arial" w:hAnsi="Arial" w:cs="Arial"/>
                <w:i/>
                <w:iCs/>
                <w:sz w:val="18"/>
                <w:szCs w:val="18"/>
              </w:rPr>
              <w:t>Se udfyldt egenvurdering og tilhørende dokumentation.</w:t>
            </w:r>
          </w:p>
        </w:tc>
      </w:tr>
      <w:tr w:rsidR="00B44901" w:rsidRPr="009F6EDD" w14:paraId="3E2EE92A" w14:textId="77777777" w:rsidTr="001166ED">
        <w:trPr>
          <w:trHeight w:val="1204"/>
        </w:trPr>
        <w:tc>
          <w:tcPr>
            <w:tcW w:w="7577" w:type="dxa"/>
            <w:tcBorders>
              <w:top w:val="single" w:sz="4" w:space="0" w:color="808080" w:themeColor="background1" w:themeShade="80"/>
              <w:left w:val="nil"/>
              <w:bottom w:val="single" w:sz="4" w:space="0" w:color="808080" w:themeColor="background1" w:themeShade="80"/>
              <w:right w:val="nil"/>
            </w:tcBorders>
            <w:shd w:val="clear" w:color="auto" w:fill="6CB744"/>
          </w:tcPr>
          <w:p w14:paraId="6808565D" w14:textId="77777777" w:rsidR="00B44901" w:rsidRPr="00B24B23" w:rsidRDefault="00B44901" w:rsidP="00B44901">
            <w:pPr>
              <w:numPr>
                <w:ilvl w:val="1"/>
                <w:numId w:val="38"/>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Pr="00A2285D">
              <w:rPr>
                <w:rFonts w:ascii="Arial" w:eastAsia="Times New Roman" w:hAnsi="Arial" w:cs="Arial"/>
                <w:bCs/>
                <w:noProof/>
                <w:color w:val="FFFFFF" w:themeColor="background1"/>
                <w:sz w:val="21"/>
                <w:szCs w:val="21"/>
              </w:rPr>
              <w:t>Organisationen skal respektere foreningsfriheden og den reelle ret til kollektive forhandlinger.</w:t>
            </w:r>
          </w:p>
          <w:p w14:paraId="5E86F63F" w14:textId="77777777" w:rsidR="00B44901" w:rsidRDefault="00B44901" w:rsidP="00B44901">
            <w:pPr>
              <w:numPr>
                <w:ilvl w:val="3"/>
                <w:numId w:val="38"/>
              </w:numPr>
              <w:tabs>
                <w:tab w:val="left" w:pos="426"/>
              </w:tabs>
              <w:spacing w:before="120" w:after="120"/>
              <w:rPr>
                <w:rFonts w:ascii="Arial" w:eastAsia="Arial,Times New Roman" w:hAnsi="Arial" w:cs="Arial"/>
                <w:noProof/>
                <w:color w:val="FFFFFF" w:themeColor="background1"/>
                <w:sz w:val="21"/>
                <w:szCs w:val="21"/>
              </w:rPr>
            </w:pPr>
            <w:r w:rsidRPr="00785B27">
              <w:rPr>
                <w:rFonts w:ascii="Arial" w:eastAsia="Arial,Times New Roman" w:hAnsi="Arial" w:cs="Arial"/>
                <w:noProof/>
                <w:color w:val="FFFFFF" w:themeColor="background1"/>
                <w:sz w:val="21"/>
                <w:szCs w:val="21"/>
              </w:rPr>
              <w:t>Arbejdstagerne skal kunne danne eller tilslutte sig arbejdstagerorganisationer efter eget valg.</w:t>
            </w:r>
          </w:p>
          <w:p w14:paraId="64AC9882" w14:textId="77777777" w:rsidR="00B44901" w:rsidRDefault="00B44901" w:rsidP="00B44901">
            <w:pPr>
              <w:numPr>
                <w:ilvl w:val="3"/>
                <w:numId w:val="38"/>
              </w:numPr>
              <w:tabs>
                <w:tab w:val="left" w:pos="426"/>
              </w:tabs>
              <w:spacing w:before="120" w:after="120"/>
              <w:rPr>
                <w:rFonts w:ascii="Arial" w:eastAsia="Arial,Times New Roman" w:hAnsi="Arial" w:cs="Arial"/>
                <w:noProof/>
                <w:color w:val="FFFFFF" w:themeColor="background1"/>
                <w:sz w:val="21"/>
                <w:szCs w:val="21"/>
              </w:rPr>
            </w:pPr>
            <w:r w:rsidRPr="00785B27">
              <w:rPr>
                <w:rFonts w:ascii="Arial" w:eastAsia="Arial,Times New Roman" w:hAnsi="Arial" w:cs="Arial"/>
                <w:noProof/>
                <w:color w:val="FFFFFF" w:themeColor="background1"/>
                <w:sz w:val="21"/>
                <w:szCs w:val="21"/>
              </w:rPr>
              <w:t>Organisationen respekterer arbejdstagerorganisationernes komplette frihed til at udarbejde statutter og bestemmelser.</w:t>
            </w:r>
          </w:p>
          <w:p w14:paraId="3CB0CE31" w14:textId="77777777" w:rsidR="00B44901" w:rsidRDefault="00B44901" w:rsidP="00B44901">
            <w:pPr>
              <w:numPr>
                <w:ilvl w:val="3"/>
                <w:numId w:val="38"/>
              </w:numPr>
              <w:tabs>
                <w:tab w:val="left" w:pos="426"/>
              </w:tabs>
              <w:spacing w:before="120" w:after="120"/>
              <w:rPr>
                <w:rFonts w:ascii="Arial" w:eastAsia="Arial,Times New Roman" w:hAnsi="Arial" w:cs="Arial"/>
                <w:noProof/>
                <w:color w:val="FFFFFF" w:themeColor="background1"/>
                <w:sz w:val="21"/>
                <w:szCs w:val="21"/>
              </w:rPr>
            </w:pPr>
            <w:r w:rsidRPr="00CB339C">
              <w:rPr>
                <w:rFonts w:ascii="Arial" w:eastAsia="Arial,Times New Roman" w:hAnsi="Arial" w:cs="Arial"/>
                <w:noProof/>
                <w:color w:val="FFFFFF" w:themeColor="background1"/>
                <w:sz w:val="21"/>
                <w:szCs w:val="21"/>
              </w:rPr>
              <w:t xml:space="preserve">Organisationen respekterer arbejdstagernes ret til at deltage i lovlige aktiviteter i form af at danne, tilslutte sig eller bistå en arbejdstagerorganisation eller afholde sig fra dette og </w:t>
            </w:r>
            <w:r w:rsidRPr="00CB339C">
              <w:rPr>
                <w:rFonts w:ascii="Arial" w:eastAsia="Arial,Times New Roman" w:hAnsi="Arial" w:cs="Arial"/>
                <w:noProof/>
                <w:color w:val="FFFFFF" w:themeColor="background1"/>
                <w:sz w:val="21"/>
                <w:szCs w:val="21"/>
              </w:rPr>
              <w:lastRenderedPageBreak/>
              <w:t>forskelsbehandler eller straffer ikke arbejdstagerne for at gøre denne ret gældende.</w:t>
            </w:r>
          </w:p>
          <w:p w14:paraId="789A5574" w14:textId="77777777" w:rsidR="00B44901" w:rsidRDefault="00B44901" w:rsidP="00B44901">
            <w:pPr>
              <w:numPr>
                <w:ilvl w:val="3"/>
                <w:numId w:val="38"/>
              </w:numPr>
              <w:tabs>
                <w:tab w:val="left" w:pos="426"/>
              </w:tabs>
              <w:spacing w:before="120" w:after="120"/>
              <w:rPr>
                <w:rFonts w:ascii="Arial" w:eastAsia="Arial,Times New Roman" w:hAnsi="Arial" w:cs="Arial"/>
                <w:noProof/>
                <w:color w:val="FFFFFF" w:themeColor="background1"/>
                <w:sz w:val="21"/>
                <w:szCs w:val="21"/>
              </w:rPr>
            </w:pPr>
            <w:r w:rsidRPr="00CB339C">
              <w:rPr>
                <w:rFonts w:ascii="Arial" w:eastAsia="Arial,Times New Roman" w:hAnsi="Arial" w:cs="Arial"/>
                <w:noProof/>
                <w:color w:val="FFFFFF" w:themeColor="background1"/>
                <w:sz w:val="21"/>
                <w:szCs w:val="21"/>
              </w:rPr>
              <w:t>Organisationen forhandler med lovligt oprettede arbejdstagerorganisationer og/eller behørigt udvalgte repræsentanter og gør sit yderste for i god tro at opnå en kollektiv overenskomst.</w:t>
            </w:r>
          </w:p>
          <w:p w14:paraId="0CDB83F6" w14:textId="456A016C" w:rsidR="00B44901" w:rsidRPr="000B20F7" w:rsidRDefault="00B44901" w:rsidP="00B44901">
            <w:pPr>
              <w:numPr>
                <w:ilvl w:val="3"/>
                <w:numId w:val="38"/>
              </w:numPr>
              <w:tabs>
                <w:tab w:val="left" w:pos="426"/>
              </w:tabs>
              <w:spacing w:before="120" w:after="120"/>
              <w:rPr>
                <w:rFonts w:ascii="Arial" w:eastAsia="Arial,Times New Roman" w:hAnsi="Arial" w:cs="Arial"/>
                <w:noProof/>
                <w:color w:val="FFFFFF" w:themeColor="background1"/>
                <w:sz w:val="21"/>
                <w:szCs w:val="21"/>
              </w:rPr>
            </w:pPr>
            <w:r w:rsidRPr="00CB339C">
              <w:rPr>
                <w:rFonts w:ascii="Arial" w:eastAsia="Arial,Times New Roman" w:hAnsi="Arial" w:cs="Arial"/>
                <w:noProof/>
                <w:color w:val="FFFFFF" w:themeColor="background1"/>
                <w:sz w:val="21"/>
                <w:szCs w:val="21"/>
              </w:rPr>
              <w:t>Indgåede kollektive overenskomster skal implementeres.</w:t>
            </w:r>
          </w:p>
        </w:tc>
        <w:tc>
          <w:tcPr>
            <w:tcW w:w="2051" w:type="dxa"/>
            <w:tcBorders>
              <w:top w:val="single" w:sz="4" w:space="0" w:color="808080" w:themeColor="background1" w:themeShade="80"/>
              <w:left w:val="nil"/>
              <w:bottom w:val="single" w:sz="4" w:space="0" w:color="808080" w:themeColor="background1" w:themeShade="80"/>
              <w:right w:val="nil"/>
            </w:tcBorders>
          </w:tcPr>
          <w:p w14:paraId="5C623242" w14:textId="77777777" w:rsidR="00B44901" w:rsidRPr="009F6EDD" w:rsidRDefault="00B44901" w:rsidP="00B44901">
            <w:pPr>
              <w:rPr>
                <w:rFonts w:ascii="Arial" w:hAnsi="Arial" w:cs="Arial"/>
                <w:color w:val="FFFFFF" w:themeColor="background1"/>
                <w:sz w:val="21"/>
                <w:szCs w:val="21"/>
              </w:rPr>
            </w:pPr>
          </w:p>
        </w:tc>
      </w:tr>
      <w:tr w:rsidR="00B44901" w:rsidRPr="009F6EDD" w14:paraId="35D3CBF8" w14:textId="77777777" w:rsidTr="001166ED">
        <w:trPr>
          <w:trHeight w:val="1387"/>
        </w:trPr>
        <w:tc>
          <w:tcPr>
            <w:tcW w:w="7577" w:type="dxa"/>
            <w:tcBorders>
              <w:top w:val="single" w:sz="4" w:space="0" w:color="808080" w:themeColor="background1" w:themeShade="80"/>
              <w:left w:val="nil"/>
              <w:bottom w:val="single" w:sz="4" w:space="0" w:color="808080" w:themeColor="background1" w:themeShade="80"/>
              <w:right w:val="nil"/>
            </w:tcBorders>
            <w:shd w:val="clear" w:color="auto" w:fill="auto"/>
          </w:tcPr>
          <w:p w14:paraId="14B04F02" w14:textId="1AE1B431" w:rsidR="00B44901" w:rsidRPr="00DD1E42" w:rsidRDefault="00B44901" w:rsidP="00B44901">
            <w:pPr>
              <w:tabs>
                <w:tab w:val="left" w:pos="426"/>
              </w:tabs>
              <w:spacing w:before="120" w:after="120"/>
              <w:ind w:left="284"/>
              <w:rPr>
                <w:rFonts w:ascii="Arial" w:eastAsia="Arial" w:hAnsi="Arial" w:cs="Arial"/>
                <w:i/>
                <w:sz w:val="18"/>
                <w:szCs w:val="18"/>
              </w:rPr>
            </w:pPr>
            <w:r>
              <w:rPr>
                <w:rFonts w:ascii="Arial" w:eastAsia="Arial" w:hAnsi="Arial" w:cs="Arial"/>
                <w:i/>
                <w:sz w:val="18"/>
                <w:szCs w:val="18"/>
              </w:rPr>
              <w:t>Organisationer skal leve op til ovenstående ved dels at have en erklæring/politik, der er tilgængelig for interessenter, og som omfatter FSC’s krav vedr. foreningsfrihed og kollektiv forhandling, og dels en udfyldt og vedligeholdt egenvurdering i henhold til bilag D i FSC-STD-40-004 med tilhørende dokumentation for overholdelse og implementering af kravet i egen organisation. Organisationer vælger typisk at have en procesbeskrivelse for dette i FSC-proceduren.</w:t>
            </w:r>
          </w:p>
        </w:tc>
        <w:tc>
          <w:tcPr>
            <w:tcW w:w="2051" w:type="dxa"/>
            <w:tcBorders>
              <w:top w:val="single" w:sz="4" w:space="0" w:color="808080" w:themeColor="background1" w:themeShade="80"/>
              <w:left w:val="nil"/>
              <w:bottom w:val="single" w:sz="4" w:space="0" w:color="808080" w:themeColor="background1" w:themeShade="80"/>
              <w:right w:val="nil"/>
            </w:tcBorders>
          </w:tcPr>
          <w:p w14:paraId="4AD3AE55" w14:textId="7F7B96D1" w:rsidR="00B44901" w:rsidRPr="009F6EDD" w:rsidRDefault="00B44901" w:rsidP="00B44901">
            <w:pPr>
              <w:rPr>
                <w:rFonts w:ascii="Arial" w:hAnsi="Arial" w:cs="Arial"/>
                <w:sz w:val="21"/>
                <w:szCs w:val="21"/>
              </w:rPr>
            </w:pPr>
            <w:r>
              <w:rPr>
                <w:rFonts w:ascii="Arial" w:hAnsi="Arial" w:cs="Arial"/>
                <w:i/>
                <w:iCs/>
                <w:sz w:val="18"/>
                <w:szCs w:val="18"/>
              </w:rPr>
              <w:t>Se udfyldt egenvurdering og tilhørende dokumentation.</w:t>
            </w:r>
          </w:p>
        </w:tc>
      </w:tr>
    </w:tbl>
    <w:p w14:paraId="1BA19B0B" w14:textId="77777777" w:rsidR="003757F2" w:rsidRDefault="003757F2" w:rsidP="00AA431D">
      <w:pPr>
        <w:pStyle w:val="DelIIIOSVCoC"/>
        <w:rPr>
          <w:lang w:val="da-DK"/>
        </w:rPr>
      </w:pPr>
    </w:p>
    <w:p w14:paraId="36A65E16" w14:textId="77777777" w:rsidR="003757F2" w:rsidRDefault="003757F2">
      <w:pPr>
        <w:spacing w:after="200" w:line="276" w:lineRule="auto"/>
        <w:rPr>
          <w:rFonts w:ascii="Arial Black" w:eastAsia="Arial" w:hAnsi="Arial Black" w:cs="Arial"/>
          <w:b/>
          <w:bCs/>
          <w:color w:val="005C42"/>
          <w:sz w:val="32"/>
          <w:szCs w:val="32"/>
        </w:rPr>
      </w:pPr>
      <w:r>
        <w:br w:type="page"/>
      </w:r>
    </w:p>
    <w:p w14:paraId="28E1573E" w14:textId="21C5A70D" w:rsidR="00550A91" w:rsidRPr="000E21C9" w:rsidRDefault="00550A91" w:rsidP="00AA431D">
      <w:pPr>
        <w:pStyle w:val="DelIIIOSVCoC"/>
        <w:rPr>
          <w:lang w:val="da-DK"/>
        </w:rPr>
      </w:pPr>
      <w:bookmarkStart w:id="20" w:name="_Toc78360128"/>
      <w:r w:rsidRPr="000E21C9">
        <w:rPr>
          <w:lang w:val="da-DK"/>
        </w:rPr>
        <w:lastRenderedPageBreak/>
        <w:t>DEL II: Kontrol af FSC-claims</w:t>
      </w:r>
      <w:bookmarkEnd w:id="20"/>
    </w:p>
    <w:p w14:paraId="67DCBC10" w14:textId="3C830920" w:rsidR="0025702F" w:rsidRPr="00B70365" w:rsidRDefault="0025702F" w:rsidP="0025702F">
      <w:pPr>
        <w:pStyle w:val="Listeafsnit"/>
        <w:tabs>
          <w:tab w:val="left" w:pos="426"/>
        </w:tabs>
        <w:spacing w:before="240" w:after="240"/>
        <w:ind w:left="0"/>
        <w:contextualSpacing w:val="0"/>
        <w:rPr>
          <w:rFonts w:ascii="Arial" w:eastAsia="Arial" w:hAnsi="Arial" w:cs="Arial"/>
          <w:lang w:val="da-DK"/>
        </w:rPr>
      </w:pPr>
      <w:r w:rsidRPr="00B70365">
        <w:rPr>
          <w:rFonts w:ascii="Arial" w:hAnsi="Arial" w:cs="Arial"/>
        </w:rPr>
        <w:t xml:space="preserve">NOTE: </w:t>
      </w:r>
      <w:r w:rsidRPr="00B70365">
        <w:rPr>
          <w:rFonts w:ascii="Arial" w:eastAsia="Arial" w:hAnsi="Arial" w:cs="Arial"/>
          <w:lang w:val="da-DK"/>
        </w:rPr>
        <w:t>Der gives eksempler på produktgruppe</w:t>
      </w:r>
      <w:r w:rsidR="00DB4688">
        <w:rPr>
          <w:rFonts w:ascii="Arial" w:eastAsia="Arial" w:hAnsi="Arial" w:cs="Arial"/>
          <w:lang w:val="da-DK"/>
        </w:rPr>
        <w:t>r</w:t>
      </w:r>
      <w:r w:rsidRPr="00B70365">
        <w:rPr>
          <w:rFonts w:ascii="Arial" w:eastAsia="Arial" w:hAnsi="Arial" w:cs="Arial"/>
          <w:lang w:val="da-DK"/>
        </w:rPr>
        <w:t xml:space="preserve"> og FSC-kontrolsystemer i henholdsvis Bilag A og B</w:t>
      </w:r>
      <w:r w:rsidR="00974F83">
        <w:rPr>
          <w:rFonts w:ascii="Arial" w:eastAsia="Arial" w:hAnsi="Arial" w:cs="Arial"/>
          <w:lang w:val="da-DK"/>
        </w:rPr>
        <w:t xml:space="preserve"> (</w:t>
      </w:r>
      <w:r w:rsidR="00974F83" w:rsidRPr="00B70365">
        <w:rPr>
          <w:rFonts w:ascii="Arial" w:eastAsia="Arial" w:hAnsi="Arial" w:cs="Arial"/>
          <w:lang w:val="da-DK"/>
        </w:rPr>
        <w:t xml:space="preserve">side </w:t>
      </w:r>
      <w:r w:rsidR="00C705D7">
        <w:rPr>
          <w:rFonts w:ascii="Arial" w:eastAsia="Arial" w:hAnsi="Arial" w:cs="Arial"/>
          <w:lang w:val="da-DK"/>
        </w:rPr>
        <w:t>31</w:t>
      </w:r>
      <w:r w:rsidR="00974F83" w:rsidRPr="00B70365">
        <w:rPr>
          <w:rFonts w:ascii="Arial" w:eastAsia="Arial" w:hAnsi="Arial" w:cs="Arial"/>
          <w:lang w:val="da-DK"/>
        </w:rPr>
        <w:t>-</w:t>
      </w:r>
      <w:r w:rsidR="00C705D7">
        <w:rPr>
          <w:rFonts w:ascii="Arial" w:eastAsia="Arial" w:hAnsi="Arial" w:cs="Arial"/>
          <w:lang w:val="da-DK"/>
        </w:rPr>
        <w:t>33</w:t>
      </w:r>
      <w:r w:rsidR="00974F83">
        <w:rPr>
          <w:rFonts w:ascii="Arial" w:eastAsia="Arial" w:hAnsi="Arial" w:cs="Arial"/>
          <w:lang w:val="da-DK"/>
        </w:rPr>
        <w:t>)</w:t>
      </w:r>
      <w:r w:rsidR="00974F83" w:rsidRPr="00B70365">
        <w:rPr>
          <w:rFonts w:ascii="Arial" w:eastAsia="Arial" w:hAnsi="Arial" w:cs="Arial"/>
          <w:lang w:val="da-DK"/>
        </w:rPr>
        <w:t xml:space="preserve"> </w:t>
      </w:r>
      <w:r w:rsidR="00974F83">
        <w:rPr>
          <w:rFonts w:ascii="Arial" w:eastAsia="Arial" w:hAnsi="Arial" w:cs="Arial"/>
          <w:lang w:val="da-DK"/>
        </w:rPr>
        <w:t xml:space="preserve">i den </w:t>
      </w:r>
      <w:hyperlink r:id="rId20" w:history="1">
        <w:r w:rsidR="00974F83" w:rsidRPr="00822482">
          <w:rPr>
            <w:rStyle w:val="Hyperlink"/>
            <w:rFonts w:ascii="Arial" w:eastAsia="Arial" w:hAnsi="Arial" w:cs="Arial"/>
            <w:lang w:val="da-DK"/>
          </w:rPr>
          <w:t>vejledende oversætte</w:t>
        </w:r>
        <w:r w:rsidR="00C705D7" w:rsidRPr="00822482">
          <w:rPr>
            <w:rStyle w:val="Hyperlink"/>
            <w:rFonts w:ascii="Arial" w:eastAsia="Arial" w:hAnsi="Arial" w:cs="Arial"/>
            <w:lang w:val="da-DK"/>
          </w:rPr>
          <w:t>lse af</w:t>
        </w:r>
        <w:r w:rsidRPr="00822482">
          <w:rPr>
            <w:rStyle w:val="Hyperlink"/>
            <w:rFonts w:ascii="Arial" w:eastAsia="Arial" w:hAnsi="Arial" w:cs="Arial"/>
            <w:lang w:val="da-DK"/>
          </w:rPr>
          <w:t xml:space="preserve"> FSC-CoC-standard</w:t>
        </w:r>
        <w:r w:rsidR="00C705D7" w:rsidRPr="00822482">
          <w:rPr>
            <w:rStyle w:val="Hyperlink"/>
            <w:rFonts w:ascii="Arial" w:eastAsia="Arial" w:hAnsi="Arial" w:cs="Arial"/>
            <w:lang w:val="da-DK"/>
          </w:rPr>
          <w:t>en</w:t>
        </w:r>
        <w:r w:rsidRPr="00822482">
          <w:rPr>
            <w:rStyle w:val="Hyperlink"/>
            <w:rFonts w:ascii="Arial" w:eastAsia="Arial" w:hAnsi="Arial" w:cs="Arial"/>
            <w:lang w:val="da-DK"/>
          </w:rPr>
          <w:t xml:space="preserve"> FSC-STD-40-004 </w:t>
        </w:r>
        <w:r w:rsidR="0080238D" w:rsidRPr="00822482">
          <w:rPr>
            <w:rStyle w:val="Hyperlink"/>
            <w:rFonts w:ascii="Arial" w:eastAsia="Arial" w:hAnsi="Arial" w:cs="Arial"/>
            <w:lang w:val="da-DK"/>
          </w:rPr>
          <w:t>V3-1</w:t>
        </w:r>
      </w:hyperlink>
      <w:r w:rsidR="00C705D7">
        <w:rPr>
          <w:rFonts w:ascii="Arial" w:eastAsia="Arial" w:hAnsi="Arial" w:cs="Arial"/>
          <w:lang w:val="da-DK"/>
        </w:rPr>
        <w:t>.</w:t>
      </w:r>
    </w:p>
    <w:tbl>
      <w:tblPr>
        <w:tblStyle w:val="Tabel-Gitter"/>
        <w:tblW w:w="0" w:type="auto"/>
        <w:tblLook w:val="04A0" w:firstRow="1" w:lastRow="0" w:firstColumn="1" w:lastColumn="0" w:noHBand="0" w:noVBand="1"/>
      </w:tblPr>
      <w:tblGrid>
        <w:gridCol w:w="7623"/>
        <w:gridCol w:w="2005"/>
      </w:tblGrid>
      <w:tr w:rsidR="009F6EDD" w:rsidRPr="00B70365" w14:paraId="092D98A7" w14:textId="77777777" w:rsidTr="00894C45">
        <w:trPr>
          <w:trHeight w:val="983"/>
        </w:trPr>
        <w:tc>
          <w:tcPr>
            <w:tcW w:w="776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3061E07E" w14:textId="77777777" w:rsidR="009F6EDD" w:rsidRPr="00255312" w:rsidRDefault="009F6EDD" w:rsidP="0066156C">
            <w:pPr>
              <w:pStyle w:val="Listeafsnit"/>
              <w:spacing w:before="120" w:after="120"/>
              <w:ind w:left="709"/>
              <w:contextualSpacing w:val="0"/>
              <w:jc w:val="both"/>
              <w:rPr>
                <w:rFonts w:ascii="Arial" w:hAnsi="Arial" w:cs="Arial"/>
                <w:b/>
                <w:sz w:val="32"/>
                <w:szCs w:val="22"/>
                <w:lang w:val="da-DK"/>
              </w:rPr>
            </w:pPr>
          </w:p>
        </w:tc>
        <w:tc>
          <w:tcPr>
            <w:tcW w:w="2015"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35EE11CC" w14:textId="77777777" w:rsidR="009F6EDD" w:rsidRPr="00B70365" w:rsidRDefault="009F6EDD" w:rsidP="0066156C">
            <w:pPr>
              <w:jc w:val="center"/>
              <w:rPr>
                <w:rFonts w:ascii="Arial" w:hAnsi="Arial" w:cs="Arial"/>
              </w:rPr>
            </w:pPr>
            <w:r w:rsidRPr="00B70365">
              <w:rPr>
                <w:rFonts w:ascii="Arial" w:hAnsi="Arial" w:cs="Arial"/>
                <w:b/>
                <w:sz w:val="21"/>
                <w:szCs w:val="21"/>
              </w:rPr>
              <w:t>Referencer til eksterne bilag, dokumenter og lign.</w:t>
            </w:r>
          </w:p>
        </w:tc>
      </w:tr>
      <w:tr w:rsidR="00550A91" w:rsidRPr="00B70365" w14:paraId="6B05F063" w14:textId="77777777" w:rsidTr="00894C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68"/>
        </w:trPr>
        <w:tc>
          <w:tcPr>
            <w:tcW w:w="7763" w:type="dxa"/>
            <w:shd w:val="clear" w:color="auto" w:fill="2B6144"/>
          </w:tcPr>
          <w:p w14:paraId="7EB742B3" w14:textId="77777777" w:rsidR="00550A91" w:rsidRPr="00170306" w:rsidRDefault="0098064F" w:rsidP="0066156C">
            <w:pPr>
              <w:pStyle w:val="Overskrift2"/>
              <w:outlineLvl w:val="1"/>
            </w:pPr>
            <w:bookmarkStart w:id="21" w:name="_Toc486590469"/>
            <w:bookmarkStart w:id="22" w:name="_Toc78360129"/>
            <w:r w:rsidRPr="00170306">
              <w:t>E</w:t>
            </w:r>
            <w:r w:rsidR="0025702F" w:rsidRPr="00170306">
              <w:t>tablering af produktgrupper til kontrol af FSC-claims</w:t>
            </w:r>
            <w:bookmarkEnd w:id="21"/>
            <w:bookmarkEnd w:id="22"/>
          </w:p>
        </w:tc>
        <w:tc>
          <w:tcPr>
            <w:tcW w:w="2015" w:type="dxa"/>
          </w:tcPr>
          <w:p w14:paraId="5786D77E" w14:textId="77777777" w:rsidR="00550A91" w:rsidRPr="00170306" w:rsidRDefault="00550A91">
            <w:pPr>
              <w:rPr>
                <w:rFonts w:ascii="Arial" w:hAnsi="Arial" w:cs="Arial"/>
                <w:b/>
                <w:sz w:val="32"/>
                <w:szCs w:val="32"/>
              </w:rPr>
            </w:pPr>
          </w:p>
        </w:tc>
      </w:tr>
      <w:tr w:rsidR="0025702F" w:rsidRPr="00B70365" w14:paraId="6A797172"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724"/>
        </w:trPr>
        <w:tc>
          <w:tcPr>
            <w:tcW w:w="7763" w:type="dxa"/>
            <w:shd w:val="clear" w:color="auto" w:fill="6CB744"/>
          </w:tcPr>
          <w:p w14:paraId="5DE3EA38" w14:textId="77777777" w:rsidR="0098064F" w:rsidRPr="00170306" w:rsidRDefault="0098064F" w:rsidP="00894C45">
            <w:pPr>
              <w:numPr>
                <w:ilvl w:val="1"/>
                <w:numId w:val="38"/>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Organisationen skal etablere produktgrupper med det formål at kontrollere FSC-outputclaims og -mærkning. Produktgrupperne skal udgøres af et eller flere outputprodukter, der:</w:t>
            </w:r>
          </w:p>
          <w:p w14:paraId="0B9D41AF" w14:textId="77777777" w:rsidR="0098064F" w:rsidRPr="00170306" w:rsidRDefault="0098064F" w:rsidP="00894C45">
            <w:pPr>
              <w:pStyle w:val="Listeafsnit"/>
              <w:numPr>
                <w:ilvl w:val="0"/>
                <w:numId w:val="17"/>
              </w:numPr>
              <w:tabs>
                <w:tab w:val="left" w:pos="426"/>
              </w:tabs>
              <w:spacing w:before="120" w:after="120"/>
              <w:contextualSpacing w:val="0"/>
              <w:rPr>
                <w:rFonts w:ascii="Arial" w:eastAsia="Arial" w:hAnsi="Arial" w:cs="Arial"/>
                <w:color w:val="FFFFFF" w:themeColor="background1"/>
                <w:sz w:val="21"/>
                <w:szCs w:val="21"/>
                <w:lang w:val="da-DK"/>
              </w:rPr>
            </w:pPr>
            <w:r w:rsidRPr="00170306">
              <w:rPr>
                <w:rFonts w:ascii="Arial" w:eastAsia="Arial" w:hAnsi="Arial" w:cs="Arial"/>
                <w:color w:val="FFFFFF" w:themeColor="background1"/>
                <w:sz w:val="21"/>
                <w:szCs w:val="21"/>
                <w:lang w:val="da-DK"/>
              </w:rPr>
              <w:t xml:space="preserve">tilhører samme produkttype i overensstemmelse med </w:t>
            </w:r>
            <w:hyperlink r:id="rId21">
              <w:r w:rsidRPr="00170306">
                <w:rPr>
                  <w:rStyle w:val="Hyperlink"/>
                  <w:rFonts w:ascii="Arial" w:eastAsia="Arial" w:hAnsi="Arial" w:cs="Arial"/>
                  <w:color w:val="FFFFFF" w:themeColor="background1"/>
                  <w:sz w:val="21"/>
                  <w:szCs w:val="21"/>
                  <w:lang w:val="da-DK"/>
                </w:rPr>
                <w:t>FSC-STD-40-004a</w:t>
              </w:r>
            </w:hyperlink>
            <w:r w:rsidRPr="00170306">
              <w:rPr>
                <w:rFonts w:ascii="Arial" w:eastAsia="Arial" w:hAnsi="Arial" w:cs="Arial"/>
                <w:color w:val="FFFFFF" w:themeColor="background1"/>
                <w:sz w:val="21"/>
                <w:szCs w:val="21"/>
                <w:lang w:val="da-DK"/>
              </w:rPr>
              <w:t>,</w:t>
            </w:r>
          </w:p>
          <w:p w14:paraId="783FEA96" w14:textId="66D22E45" w:rsidR="0025702F" w:rsidRPr="00170306" w:rsidRDefault="0098064F" w:rsidP="00894C45">
            <w:pPr>
              <w:pStyle w:val="Listeafsnit"/>
              <w:numPr>
                <w:ilvl w:val="0"/>
                <w:numId w:val="17"/>
              </w:numPr>
              <w:tabs>
                <w:tab w:val="left" w:pos="426"/>
              </w:tabs>
              <w:spacing w:before="120" w:after="120"/>
              <w:contextualSpacing w:val="0"/>
              <w:rPr>
                <w:rFonts w:ascii="Arial" w:eastAsia="Arial" w:hAnsi="Arial" w:cs="Arial"/>
                <w:color w:val="FFFFFF" w:themeColor="background1"/>
                <w:sz w:val="21"/>
                <w:szCs w:val="21"/>
                <w:lang w:val="da-DK"/>
              </w:rPr>
            </w:pPr>
            <w:r w:rsidRPr="00170306">
              <w:rPr>
                <w:rFonts w:ascii="Arial" w:eastAsia="Arial" w:hAnsi="Arial" w:cs="Arial"/>
                <w:color w:val="FFFFFF" w:themeColor="background1"/>
                <w:sz w:val="21"/>
                <w:szCs w:val="21"/>
                <w:lang w:val="da-DK"/>
              </w:rPr>
              <w:t xml:space="preserve">kontrolleres efter det samme FSC-kontrolsystem. </w:t>
            </w:r>
          </w:p>
        </w:tc>
        <w:tc>
          <w:tcPr>
            <w:tcW w:w="2015" w:type="dxa"/>
          </w:tcPr>
          <w:p w14:paraId="47177893" w14:textId="2BF83884" w:rsidR="0025702F" w:rsidRPr="00332358" w:rsidRDefault="0025702F" w:rsidP="00332358">
            <w:pPr>
              <w:jc w:val="center"/>
              <w:rPr>
                <w:rFonts w:ascii="Arial" w:hAnsi="Arial" w:cs="Arial"/>
                <w:i/>
                <w:sz w:val="18"/>
                <w:szCs w:val="18"/>
              </w:rPr>
            </w:pPr>
          </w:p>
        </w:tc>
      </w:tr>
      <w:tr w:rsidR="00550A91" w:rsidRPr="00B70365" w14:paraId="505E74B9"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71"/>
        </w:trPr>
        <w:tc>
          <w:tcPr>
            <w:tcW w:w="7763" w:type="dxa"/>
          </w:tcPr>
          <w:p w14:paraId="3C6AD597" w14:textId="6696EE01" w:rsidR="00F95DDD" w:rsidRPr="00170306" w:rsidRDefault="006161D3" w:rsidP="00F95DDD">
            <w:pPr>
              <w:rPr>
                <w:rFonts w:ascii="Arial" w:hAnsi="Arial" w:cs="Arial"/>
                <w:sz w:val="21"/>
                <w:szCs w:val="21"/>
              </w:rPr>
            </w:pPr>
            <w:r w:rsidRPr="00DD1E42">
              <w:rPr>
                <w:rFonts w:ascii="Arial" w:eastAsia="Arial" w:hAnsi="Arial" w:cs="Arial"/>
                <w:i/>
                <w:sz w:val="18"/>
                <w:szCs w:val="18"/>
              </w:rPr>
              <w:t>Dette krav</w:t>
            </w:r>
            <w:r w:rsidR="00F95DDD">
              <w:rPr>
                <w:rFonts w:ascii="Arial" w:eastAsia="Arial" w:hAnsi="Arial" w:cs="Arial"/>
                <w:i/>
                <w:sz w:val="18"/>
                <w:szCs w:val="18"/>
              </w:rPr>
              <w:t xml:space="preserve"> </w:t>
            </w:r>
            <w:r w:rsidRPr="00DD1E42">
              <w:rPr>
                <w:rFonts w:ascii="Arial" w:eastAsia="Arial" w:hAnsi="Arial" w:cs="Arial"/>
                <w:i/>
                <w:sz w:val="18"/>
                <w:szCs w:val="18"/>
              </w:rPr>
              <w:t>vælger organisationer typisk at overholde ved</w:t>
            </w:r>
            <w:r w:rsidR="00F95DDD">
              <w:rPr>
                <w:rFonts w:ascii="Arial" w:eastAsia="Arial" w:hAnsi="Arial" w:cs="Arial"/>
                <w:i/>
                <w:sz w:val="18"/>
                <w:szCs w:val="18"/>
              </w:rPr>
              <w:t xml:space="preserve"> at gruppere deres FSC-certificerede produkter ud fra kriterierne </w:t>
            </w:r>
            <w:r w:rsidR="001C408F">
              <w:rPr>
                <w:rFonts w:ascii="Arial" w:eastAsia="Arial" w:hAnsi="Arial" w:cs="Arial"/>
                <w:i/>
                <w:sz w:val="18"/>
                <w:szCs w:val="18"/>
              </w:rPr>
              <w:t>8</w:t>
            </w:r>
            <w:r w:rsidR="00F95DDD">
              <w:rPr>
                <w:rFonts w:ascii="Arial" w:eastAsia="Arial" w:hAnsi="Arial" w:cs="Arial"/>
                <w:i/>
                <w:sz w:val="18"/>
                <w:szCs w:val="18"/>
              </w:rPr>
              <w:t xml:space="preserve">.1 a) og b) og føre en produktgruppeliste jf. </w:t>
            </w:r>
            <w:r w:rsidR="00713F89">
              <w:rPr>
                <w:rFonts w:ascii="Arial" w:eastAsia="Arial" w:hAnsi="Arial" w:cs="Arial"/>
                <w:i/>
                <w:sz w:val="18"/>
                <w:szCs w:val="18"/>
              </w:rPr>
              <w:t>8</w:t>
            </w:r>
            <w:r w:rsidR="00F95DDD">
              <w:rPr>
                <w:rFonts w:ascii="Arial" w:eastAsia="Arial" w:hAnsi="Arial" w:cs="Arial"/>
                <w:i/>
                <w:sz w:val="18"/>
                <w:szCs w:val="18"/>
              </w:rPr>
              <w:t>.3.</w:t>
            </w:r>
          </w:p>
          <w:p w14:paraId="50021EA5" w14:textId="26386782" w:rsidR="00550A91" w:rsidRPr="00170306" w:rsidRDefault="00550A91">
            <w:pPr>
              <w:rPr>
                <w:rFonts w:ascii="Arial" w:hAnsi="Arial" w:cs="Arial"/>
                <w:sz w:val="21"/>
                <w:szCs w:val="21"/>
              </w:rPr>
            </w:pPr>
          </w:p>
        </w:tc>
        <w:tc>
          <w:tcPr>
            <w:tcW w:w="2015" w:type="dxa"/>
          </w:tcPr>
          <w:p w14:paraId="7C5E7FEC" w14:textId="5184A428" w:rsidR="00550A91" w:rsidRPr="00170306" w:rsidRDefault="00B53E13">
            <w:pPr>
              <w:rPr>
                <w:rFonts w:ascii="Arial" w:hAnsi="Arial" w:cs="Arial"/>
                <w:sz w:val="21"/>
                <w:szCs w:val="21"/>
              </w:rPr>
            </w:pPr>
            <w:r>
              <w:rPr>
                <w:rFonts w:ascii="Arial" w:hAnsi="Arial" w:cs="Arial"/>
                <w:i/>
                <w:sz w:val="18"/>
                <w:szCs w:val="18"/>
              </w:rPr>
              <w:t>Se produktgruppeliste b</w:t>
            </w:r>
            <w:r w:rsidRPr="00332358">
              <w:rPr>
                <w:rFonts w:ascii="Arial" w:hAnsi="Arial" w:cs="Arial"/>
                <w:i/>
                <w:sz w:val="18"/>
                <w:szCs w:val="18"/>
              </w:rPr>
              <w:t xml:space="preserve">ilag </w:t>
            </w:r>
            <w:r w:rsidR="000E21C9">
              <w:rPr>
                <w:rFonts w:ascii="Arial" w:hAnsi="Arial" w:cs="Arial"/>
                <w:i/>
                <w:sz w:val="18"/>
                <w:szCs w:val="18"/>
              </w:rPr>
              <w:t>E</w:t>
            </w:r>
          </w:p>
        </w:tc>
      </w:tr>
      <w:tr w:rsidR="00894C45" w:rsidRPr="00894C45" w14:paraId="387FB6A1"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763" w:type="dxa"/>
            <w:shd w:val="clear" w:color="auto" w:fill="6CB744"/>
          </w:tcPr>
          <w:p w14:paraId="52B0BDF0" w14:textId="77777777" w:rsidR="0098064F" w:rsidRPr="00170306" w:rsidRDefault="0098064F" w:rsidP="00B925B6">
            <w:pPr>
              <w:numPr>
                <w:ilvl w:val="1"/>
                <w:numId w:val="38"/>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De følgende supplerende betingelser gælder for etableringen af produktgrupper under procent- og/eller kreditsystemet:</w:t>
            </w:r>
          </w:p>
          <w:p w14:paraId="61738D22" w14:textId="77777777" w:rsidR="0098064F" w:rsidRPr="00170306" w:rsidRDefault="0098064F" w:rsidP="00B925B6">
            <w:pPr>
              <w:pStyle w:val="NOTE"/>
              <w:numPr>
                <w:ilvl w:val="0"/>
                <w:numId w:val="18"/>
              </w:numPr>
              <w:tabs>
                <w:tab w:val="left" w:pos="426"/>
              </w:tabs>
              <w:spacing w:after="120"/>
              <w:rPr>
                <w:color w:val="FFFFFF" w:themeColor="background1"/>
                <w:sz w:val="21"/>
                <w:szCs w:val="21"/>
              </w:rPr>
            </w:pPr>
            <w:r w:rsidRPr="00170306">
              <w:rPr>
                <w:color w:val="FFFFFF" w:themeColor="background1"/>
                <w:sz w:val="21"/>
                <w:szCs w:val="21"/>
              </w:rPr>
              <w:t>Alle produkter skal have samme konverteringsfaktor. Er dette ikke tilfældet, må de stadig grupperes under den samme produktgruppe, men der skal anvendes de gældende konverteringsfaktorer på de tilsvarende produkter for at udregne mængden af outputprodukter, der kan blive solgt med FSC-procent- eller kreditclaims.</w:t>
            </w:r>
          </w:p>
          <w:p w14:paraId="28FA2F3D" w14:textId="77777777" w:rsidR="0098064F" w:rsidRPr="00170306" w:rsidRDefault="0098064F" w:rsidP="00B925B6">
            <w:pPr>
              <w:pStyle w:val="Listeafsnit"/>
              <w:numPr>
                <w:ilvl w:val="0"/>
                <w:numId w:val="18"/>
              </w:numPr>
              <w:tabs>
                <w:tab w:val="left" w:pos="426"/>
              </w:tabs>
              <w:spacing w:before="120" w:after="120"/>
              <w:contextualSpacing w:val="0"/>
              <w:rPr>
                <w:rFonts w:ascii="Arial" w:eastAsia="Arial" w:hAnsi="Arial" w:cs="Arial"/>
                <w:color w:val="FFFFFF" w:themeColor="background1"/>
                <w:sz w:val="21"/>
                <w:szCs w:val="21"/>
                <w:lang w:val="da-DK"/>
              </w:rPr>
            </w:pPr>
            <w:r w:rsidRPr="00170306">
              <w:rPr>
                <w:rFonts w:ascii="Arial" w:eastAsia="Arial" w:hAnsi="Arial" w:cs="Arial"/>
                <w:color w:val="FFFFFF" w:themeColor="background1"/>
                <w:sz w:val="21"/>
                <w:szCs w:val="21"/>
                <w:lang w:val="da-DK"/>
              </w:rPr>
              <w:t xml:space="preserve">Alle produkter skal fremstilles af samme inputmateriale (f.eks. fyrretræ) eller samme kombination af inputmaterialer (f.eks. en produktgruppe bestående af finerede spånplader, hvor alle produkter er fremstillet af en kombination af spånplader og finer af ækvivalente træarter). </w:t>
            </w:r>
          </w:p>
          <w:p w14:paraId="23B283E8" w14:textId="77777777" w:rsidR="00550A91" w:rsidRDefault="0098064F" w:rsidP="00170306">
            <w:pPr>
              <w:pStyle w:val="NOTE"/>
              <w:tabs>
                <w:tab w:val="left" w:pos="426"/>
              </w:tabs>
              <w:spacing w:after="120"/>
              <w:ind w:hanging="11"/>
              <w:rPr>
                <w:color w:val="FFFFFF" w:themeColor="background1"/>
                <w:sz w:val="21"/>
                <w:szCs w:val="21"/>
                <w:lang w:eastAsia="zh-CN"/>
              </w:rPr>
            </w:pPr>
            <w:r w:rsidRPr="00170306">
              <w:rPr>
                <w:b/>
                <w:color w:val="FFFFFF" w:themeColor="background1"/>
                <w:sz w:val="21"/>
                <w:szCs w:val="21"/>
              </w:rPr>
              <w:t>NOTE:</w:t>
            </w:r>
            <w:r w:rsidRPr="00170306">
              <w:rPr>
                <w:color w:val="FFFFFF" w:themeColor="background1"/>
                <w:sz w:val="21"/>
                <w:szCs w:val="21"/>
              </w:rPr>
              <w:t xml:space="preserve"> </w:t>
            </w:r>
            <w:r w:rsidRPr="00170306">
              <w:rPr>
                <w:color w:val="FFFFFF" w:themeColor="background1"/>
                <w:sz w:val="21"/>
                <w:szCs w:val="21"/>
                <w:lang w:eastAsia="zh-CN"/>
              </w:rPr>
              <w:t>Et inputmateriale og/eller en træart i en produktgruppe må udskiftes med et andet materiale og/eller en anden træart, forudsat at de er ækvivalente. Variationer i materiale- eller produktdimension eller -form kan accepteres inden for den samme produktgruppe. Forskellige typer af træmasse anses som ækvivalente inputmaterialer.</w:t>
            </w:r>
            <w:r w:rsidR="00C9501B">
              <w:rPr>
                <w:color w:val="FFFFFF" w:themeColor="background1"/>
                <w:sz w:val="21"/>
                <w:szCs w:val="21"/>
                <w:lang w:eastAsia="zh-CN"/>
              </w:rPr>
              <w:t xml:space="preserve"> </w:t>
            </w:r>
            <w:r w:rsidR="00C9501B" w:rsidRPr="00C9501B">
              <w:rPr>
                <w:color w:val="FFFFFF" w:themeColor="background1"/>
                <w:sz w:val="21"/>
                <w:szCs w:val="21"/>
                <w:lang w:eastAsia="zh-CN"/>
              </w:rPr>
              <w:t xml:space="preserve">Dette gælder dog ikke nye træfibre og genbrugstræfibre, som ikke er ækvivalente inputmaterialer. </w:t>
            </w:r>
            <w:r w:rsidRPr="00170306">
              <w:rPr>
                <w:color w:val="FFFFFF" w:themeColor="background1"/>
                <w:sz w:val="21"/>
                <w:szCs w:val="21"/>
                <w:lang w:eastAsia="zh-CN"/>
              </w:rPr>
              <w:t xml:space="preserve"> </w:t>
            </w:r>
          </w:p>
          <w:p w14:paraId="4595F527" w14:textId="77777777" w:rsidR="00743F17" w:rsidRDefault="00743F17" w:rsidP="00170306">
            <w:pPr>
              <w:pStyle w:val="NOTE"/>
              <w:tabs>
                <w:tab w:val="left" w:pos="426"/>
              </w:tabs>
              <w:spacing w:after="120"/>
              <w:ind w:hanging="11"/>
              <w:rPr>
                <w:color w:val="FFFFFF" w:themeColor="background1"/>
                <w:sz w:val="21"/>
                <w:szCs w:val="21"/>
                <w:lang w:eastAsia="zh-CN"/>
              </w:rPr>
            </w:pPr>
            <w:r w:rsidRPr="00743F17">
              <w:rPr>
                <w:b/>
                <w:bCs/>
                <w:color w:val="FFFFFF" w:themeColor="background1"/>
                <w:sz w:val="21"/>
                <w:szCs w:val="21"/>
                <w:lang w:eastAsia="zh-CN"/>
              </w:rPr>
              <w:t>NOTE:</w:t>
            </w:r>
            <w:r w:rsidRPr="00743F17">
              <w:rPr>
                <w:color w:val="FFFFFF" w:themeColor="background1"/>
                <w:sz w:val="21"/>
                <w:szCs w:val="21"/>
                <w:lang w:eastAsia="zh-CN"/>
              </w:rPr>
              <w:t xml:space="preserve"> Nye træfibre og genbrugstræfibre kan kombineres under samme kreditkonto, hvis produkterne består af begge typer materialer (blandede fibre). I tilfælde af produkter lavet af 100 % genbrugsmaterialer er det dog kun FSC-kreditten for genbrugsinputmaterialer, der skal benyttes. </w:t>
            </w:r>
          </w:p>
          <w:p w14:paraId="258CF972" w14:textId="617AF856" w:rsidR="00743F17" w:rsidRPr="00170306" w:rsidRDefault="00743F17" w:rsidP="00170306">
            <w:pPr>
              <w:pStyle w:val="NOTE"/>
              <w:tabs>
                <w:tab w:val="left" w:pos="426"/>
              </w:tabs>
              <w:spacing w:after="120"/>
              <w:ind w:hanging="11"/>
              <w:rPr>
                <w:color w:val="FFFFFF" w:themeColor="background1"/>
                <w:sz w:val="21"/>
                <w:szCs w:val="21"/>
                <w:lang w:eastAsia="zh-CN"/>
              </w:rPr>
            </w:pPr>
            <w:r w:rsidRPr="00743F17">
              <w:rPr>
                <w:color w:val="FFFFFF" w:themeColor="background1"/>
                <w:sz w:val="21"/>
                <w:szCs w:val="21"/>
                <w:lang w:eastAsia="zh-CN"/>
              </w:rPr>
              <w:lastRenderedPageBreak/>
              <w:t>Dette gælder også i tilfælde af produkter lavet af 100 % nye fibre, hvor kreditterne udelukkende skal tages fra nye inputmaterialer.</w:t>
            </w:r>
          </w:p>
        </w:tc>
        <w:tc>
          <w:tcPr>
            <w:tcW w:w="2015" w:type="dxa"/>
          </w:tcPr>
          <w:p w14:paraId="2C4A4682" w14:textId="77777777" w:rsidR="00550A91" w:rsidRPr="00170306" w:rsidRDefault="00550A91">
            <w:pPr>
              <w:rPr>
                <w:rFonts w:ascii="Arial" w:hAnsi="Arial" w:cs="Arial"/>
                <w:color w:val="FFFFFF" w:themeColor="background1"/>
                <w:sz w:val="21"/>
                <w:szCs w:val="21"/>
              </w:rPr>
            </w:pPr>
          </w:p>
        </w:tc>
      </w:tr>
      <w:tr w:rsidR="0025702F" w:rsidRPr="00B70365" w14:paraId="30985146"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654"/>
        </w:trPr>
        <w:tc>
          <w:tcPr>
            <w:tcW w:w="7763" w:type="dxa"/>
          </w:tcPr>
          <w:p w14:paraId="168E0A52" w14:textId="3CB8DFFF" w:rsidR="0025702F" w:rsidRPr="00170306" w:rsidRDefault="000B38BF" w:rsidP="00A561E4">
            <w:pPr>
              <w:rPr>
                <w:rFonts w:ascii="Arial" w:hAnsi="Arial" w:cs="Arial"/>
                <w:sz w:val="21"/>
                <w:szCs w:val="21"/>
              </w:rPr>
            </w:pPr>
            <w:r>
              <w:rPr>
                <w:rFonts w:ascii="Arial" w:eastAsia="Arial" w:hAnsi="Arial" w:cs="Arial"/>
                <w:i/>
                <w:sz w:val="18"/>
                <w:szCs w:val="18"/>
              </w:rPr>
              <w:t xml:space="preserve">Organisationer med et procent- eller kreditsystem </w:t>
            </w:r>
            <w:r w:rsidRPr="00DD1E42">
              <w:rPr>
                <w:rFonts w:ascii="Arial" w:eastAsia="Arial" w:hAnsi="Arial" w:cs="Arial"/>
                <w:i/>
                <w:sz w:val="18"/>
                <w:szCs w:val="18"/>
              </w:rPr>
              <w:t xml:space="preserve">vælger typisk at overholde </w:t>
            </w:r>
            <w:r>
              <w:rPr>
                <w:rFonts w:ascii="Arial" w:eastAsia="Arial" w:hAnsi="Arial" w:cs="Arial"/>
                <w:i/>
                <w:sz w:val="18"/>
                <w:szCs w:val="18"/>
              </w:rPr>
              <w:t xml:space="preserve">dette krav </w:t>
            </w:r>
            <w:r w:rsidRPr="00DD1E42">
              <w:rPr>
                <w:rFonts w:ascii="Arial" w:eastAsia="Arial" w:hAnsi="Arial" w:cs="Arial"/>
                <w:i/>
                <w:sz w:val="18"/>
                <w:szCs w:val="18"/>
              </w:rPr>
              <w:t>ved</w:t>
            </w:r>
            <w:r>
              <w:rPr>
                <w:rFonts w:ascii="Arial" w:eastAsia="Arial" w:hAnsi="Arial" w:cs="Arial"/>
                <w:i/>
                <w:sz w:val="18"/>
                <w:szCs w:val="18"/>
              </w:rPr>
              <w:t xml:space="preserve"> at vurdere deres FSC-certificerede produkter ud fra kriterierne </w:t>
            </w:r>
            <w:r w:rsidR="00091278">
              <w:rPr>
                <w:rFonts w:ascii="Arial" w:eastAsia="Arial" w:hAnsi="Arial" w:cs="Arial"/>
                <w:i/>
                <w:sz w:val="18"/>
                <w:szCs w:val="18"/>
              </w:rPr>
              <w:t>8</w:t>
            </w:r>
            <w:r>
              <w:rPr>
                <w:rFonts w:ascii="Arial" w:eastAsia="Arial" w:hAnsi="Arial" w:cs="Arial"/>
                <w:i/>
                <w:sz w:val="18"/>
                <w:szCs w:val="18"/>
              </w:rPr>
              <w:t>.2 a) og b) og herudfra afgøre, hvilke produkter der kan grupperes i samme produktgrupper.</w:t>
            </w:r>
            <w:r w:rsidR="004A72A2">
              <w:rPr>
                <w:rFonts w:ascii="Arial" w:eastAsia="Arial" w:hAnsi="Arial" w:cs="Arial"/>
                <w:i/>
                <w:sz w:val="18"/>
                <w:szCs w:val="18"/>
              </w:rPr>
              <w:t xml:space="preserve"> Ved tvivl kan organisationen </w:t>
            </w:r>
            <w:r w:rsidR="00A561E4">
              <w:rPr>
                <w:rFonts w:ascii="Arial" w:eastAsia="Arial" w:hAnsi="Arial" w:cs="Arial"/>
                <w:i/>
                <w:sz w:val="18"/>
                <w:szCs w:val="18"/>
              </w:rPr>
              <w:t xml:space="preserve">anmode </w:t>
            </w:r>
            <w:r w:rsidR="004A72A2">
              <w:rPr>
                <w:rFonts w:ascii="Arial" w:eastAsia="Arial" w:hAnsi="Arial" w:cs="Arial"/>
                <w:i/>
                <w:sz w:val="18"/>
                <w:szCs w:val="18"/>
              </w:rPr>
              <w:t xml:space="preserve">sit certificeringsorgan </w:t>
            </w:r>
            <w:r w:rsidR="00A561E4">
              <w:rPr>
                <w:rFonts w:ascii="Arial" w:eastAsia="Arial" w:hAnsi="Arial" w:cs="Arial"/>
                <w:i/>
                <w:sz w:val="18"/>
                <w:szCs w:val="18"/>
              </w:rPr>
              <w:t xml:space="preserve">om at </w:t>
            </w:r>
            <w:r w:rsidR="004A72A2">
              <w:rPr>
                <w:rFonts w:ascii="Arial" w:eastAsia="Arial" w:hAnsi="Arial" w:cs="Arial"/>
                <w:i/>
                <w:sz w:val="18"/>
                <w:szCs w:val="18"/>
              </w:rPr>
              <w:t xml:space="preserve">evaluere, om produktgrupperne og de omfattede produkter kan accepteres forud for certificering. </w:t>
            </w:r>
          </w:p>
        </w:tc>
        <w:tc>
          <w:tcPr>
            <w:tcW w:w="2015" w:type="dxa"/>
          </w:tcPr>
          <w:p w14:paraId="622E985F" w14:textId="77777777" w:rsidR="0025702F" w:rsidRPr="00170306" w:rsidRDefault="0025702F">
            <w:pPr>
              <w:rPr>
                <w:rFonts w:ascii="Arial" w:hAnsi="Arial" w:cs="Arial"/>
                <w:sz w:val="21"/>
                <w:szCs w:val="21"/>
              </w:rPr>
            </w:pPr>
          </w:p>
        </w:tc>
      </w:tr>
      <w:tr w:rsidR="00550A91" w:rsidRPr="00B70365" w14:paraId="6051C8BB"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763" w:type="dxa"/>
            <w:shd w:val="clear" w:color="auto" w:fill="6CB744"/>
          </w:tcPr>
          <w:p w14:paraId="5E72BF52" w14:textId="77777777" w:rsidR="0098064F" w:rsidRPr="00170306" w:rsidRDefault="0098064F" w:rsidP="00B925B6">
            <w:pPr>
              <w:numPr>
                <w:ilvl w:val="1"/>
                <w:numId w:val="38"/>
              </w:numPr>
              <w:tabs>
                <w:tab w:val="left" w:pos="426"/>
              </w:tabs>
              <w:spacing w:before="24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Organisationen skal føre en ajourført liste over produktgrupper, der for hver gruppe specificerer:</w:t>
            </w:r>
          </w:p>
          <w:p w14:paraId="7322A545" w14:textId="77777777" w:rsidR="0098064F" w:rsidRPr="00170306" w:rsidRDefault="0098064F" w:rsidP="00B925B6">
            <w:pPr>
              <w:pStyle w:val="Listeafsnit"/>
              <w:numPr>
                <w:ilvl w:val="0"/>
                <w:numId w:val="19"/>
              </w:numPr>
              <w:tabs>
                <w:tab w:val="left" w:pos="426"/>
              </w:tabs>
              <w:spacing w:before="120" w:after="120"/>
              <w:contextualSpacing w:val="0"/>
              <w:rPr>
                <w:rFonts w:ascii="Arial" w:eastAsia="Arial" w:hAnsi="Arial" w:cs="Arial"/>
                <w:color w:val="FFFFFF" w:themeColor="background1"/>
                <w:sz w:val="21"/>
                <w:szCs w:val="21"/>
                <w:lang w:val="da-DK"/>
              </w:rPr>
            </w:pPr>
            <w:r w:rsidRPr="00170306">
              <w:rPr>
                <w:rFonts w:ascii="Arial" w:eastAsia="Arial" w:hAnsi="Arial" w:cs="Arial"/>
                <w:color w:val="FFFFFF" w:themeColor="background1"/>
                <w:sz w:val="21"/>
                <w:szCs w:val="21"/>
                <w:lang w:val="da-DK"/>
              </w:rPr>
              <w:t xml:space="preserve">outputprodukters produkttype(r) i henhold til </w:t>
            </w:r>
            <w:hyperlink r:id="rId22">
              <w:r w:rsidRPr="00170306">
                <w:rPr>
                  <w:rStyle w:val="Hyperlink"/>
                  <w:rFonts w:ascii="Arial" w:eastAsia="Arial" w:hAnsi="Arial" w:cs="Arial"/>
                  <w:color w:val="FFFFFF" w:themeColor="background1"/>
                  <w:sz w:val="21"/>
                  <w:szCs w:val="21"/>
                  <w:lang w:val="da-DK"/>
                </w:rPr>
                <w:t>FSC-STD-40-004a</w:t>
              </w:r>
            </w:hyperlink>
            <w:r w:rsidRPr="00170306">
              <w:rPr>
                <w:rFonts w:ascii="Arial" w:eastAsia="Arial" w:hAnsi="Arial" w:cs="Arial"/>
                <w:color w:val="FFFFFF" w:themeColor="background1"/>
                <w:sz w:val="21"/>
                <w:szCs w:val="21"/>
                <w:lang w:val="da-DK"/>
              </w:rPr>
              <w:t>,</w:t>
            </w:r>
          </w:p>
          <w:p w14:paraId="132B4B45" w14:textId="77777777" w:rsidR="0098064F" w:rsidRPr="00170306" w:rsidRDefault="0098064F" w:rsidP="00B925B6">
            <w:pPr>
              <w:pStyle w:val="Listeafsnit"/>
              <w:numPr>
                <w:ilvl w:val="0"/>
                <w:numId w:val="19"/>
              </w:numPr>
              <w:tabs>
                <w:tab w:val="left" w:pos="426"/>
              </w:tabs>
              <w:spacing w:before="120" w:after="120"/>
              <w:contextualSpacing w:val="0"/>
              <w:rPr>
                <w:rFonts w:ascii="Arial" w:eastAsia="Arial" w:hAnsi="Arial" w:cs="Arial"/>
                <w:color w:val="FFFFFF" w:themeColor="background1"/>
                <w:sz w:val="21"/>
                <w:szCs w:val="21"/>
                <w:lang w:val="da-DK" w:eastAsia="en-GB"/>
              </w:rPr>
            </w:pPr>
            <w:r w:rsidRPr="00C447C5">
              <w:rPr>
                <w:rFonts w:ascii="Arial" w:eastAsia="Arial" w:hAnsi="Arial" w:cs="Arial"/>
                <w:color w:val="FFFFFF" w:themeColor="background1"/>
                <w:sz w:val="21"/>
                <w:szCs w:val="21"/>
                <w:lang w:val="en-US"/>
              </w:rPr>
              <w:t xml:space="preserve">de relevante FSC-claims for outputs. </w:t>
            </w:r>
            <w:r w:rsidRPr="00170306">
              <w:rPr>
                <w:rFonts w:ascii="Arial" w:eastAsia="Arial" w:hAnsi="Arial" w:cs="Arial"/>
                <w:color w:val="FFFFFF" w:themeColor="background1"/>
                <w:sz w:val="21"/>
                <w:szCs w:val="21"/>
                <w:lang w:val="da-DK"/>
              </w:rPr>
              <w:t>Organisationen må også anføre produkter, der er kvalificerede til at blive mærket med FSC’s “Small and Community”-mærke, hvis organisationen ønsker, at denne information skal være offentligt tilgængelig i FSC-certifikatdatabasen,</w:t>
            </w:r>
          </w:p>
          <w:p w14:paraId="56A9A78C" w14:textId="7386E99C" w:rsidR="00550A91" w:rsidRPr="00170306" w:rsidRDefault="0098064F" w:rsidP="00170306">
            <w:pPr>
              <w:pStyle w:val="Listeafsnit"/>
              <w:numPr>
                <w:ilvl w:val="0"/>
                <w:numId w:val="19"/>
              </w:numPr>
              <w:tabs>
                <w:tab w:val="left" w:pos="426"/>
              </w:tabs>
              <w:spacing w:before="120" w:after="120"/>
              <w:contextualSpacing w:val="0"/>
              <w:rPr>
                <w:rFonts w:ascii="Arial" w:eastAsia="Arial" w:hAnsi="Arial" w:cs="Arial"/>
                <w:color w:val="FFFFFF" w:themeColor="background1"/>
                <w:sz w:val="21"/>
                <w:szCs w:val="21"/>
                <w:lang w:val="da-DK" w:eastAsia="en-GB"/>
              </w:rPr>
            </w:pPr>
            <w:r w:rsidRPr="00170306">
              <w:rPr>
                <w:rFonts w:ascii="Arial" w:eastAsia="Arial" w:hAnsi="Arial" w:cs="Arial"/>
                <w:color w:val="FFFFFF" w:themeColor="background1"/>
                <w:sz w:val="21"/>
                <w:szCs w:val="21"/>
                <w:lang w:val="da-DK" w:eastAsia="en-GB"/>
              </w:rPr>
              <w:t>træarter (herunder videnskabelige og almindelige betegnelser), hvis information om træarten</w:t>
            </w:r>
            <w:r w:rsidR="00E827C8">
              <w:rPr>
                <w:rFonts w:ascii="Arial" w:eastAsia="Arial" w:hAnsi="Arial" w:cs="Arial"/>
                <w:color w:val="FFFFFF" w:themeColor="background1"/>
                <w:sz w:val="21"/>
                <w:szCs w:val="21"/>
                <w:lang w:val="da-DK" w:eastAsia="en-GB"/>
              </w:rPr>
              <w:t xml:space="preserve"> betegner</w:t>
            </w:r>
            <w:r w:rsidRPr="00170306">
              <w:rPr>
                <w:rFonts w:ascii="Arial" w:eastAsia="Arial" w:hAnsi="Arial" w:cs="Arial"/>
                <w:color w:val="FFFFFF" w:themeColor="background1"/>
                <w:sz w:val="21"/>
                <w:szCs w:val="21"/>
                <w:lang w:val="da-DK" w:eastAsia="en-GB"/>
              </w:rPr>
              <w:t xml:space="preserve"> produktets karakteristika.</w:t>
            </w:r>
          </w:p>
        </w:tc>
        <w:tc>
          <w:tcPr>
            <w:tcW w:w="2015" w:type="dxa"/>
          </w:tcPr>
          <w:p w14:paraId="458D7F19" w14:textId="77777777" w:rsidR="00550A91" w:rsidRPr="00170306" w:rsidRDefault="00550A91">
            <w:pPr>
              <w:rPr>
                <w:rFonts w:ascii="Arial" w:hAnsi="Arial" w:cs="Arial"/>
                <w:color w:val="FFFFFF" w:themeColor="background1"/>
                <w:sz w:val="21"/>
                <w:szCs w:val="21"/>
              </w:rPr>
            </w:pPr>
          </w:p>
        </w:tc>
      </w:tr>
      <w:tr w:rsidR="00550A91" w:rsidRPr="00332358" w14:paraId="3A13D9E2"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40"/>
        </w:trPr>
        <w:tc>
          <w:tcPr>
            <w:tcW w:w="7763" w:type="dxa"/>
          </w:tcPr>
          <w:p w14:paraId="3C8EA84B" w14:textId="275239F1" w:rsidR="00550A91" w:rsidRPr="00170306" w:rsidRDefault="00332358" w:rsidP="00332358">
            <w:pPr>
              <w:rPr>
                <w:rFonts w:ascii="Arial" w:hAnsi="Arial" w:cs="Arial"/>
                <w:sz w:val="21"/>
                <w:szCs w:val="21"/>
              </w:rPr>
            </w:pPr>
            <w:r w:rsidRPr="00DD1E42">
              <w:rPr>
                <w:rFonts w:ascii="Arial" w:eastAsia="Arial" w:hAnsi="Arial" w:cs="Arial"/>
                <w:i/>
                <w:sz w:val="18"/>
                <w:szCs w:val="18"/>
              </w:rPr>
              <w:t>Dette krav</w:t>
            </w:r>
            <w:r>
              <w:rPr>
                <w:rFonts w:ascii="Arial" w:eastAsia="Arial" w:hAnsi="Arial" w:cs="Arial"/>
                <w:i/>
                <w:sz w:val="18"/>
                <w:szCs w:val="18"/>
              </w:rPr>
              <w:t xml:space="preserve"> </w:t>
            </w:r>
            <w:r w:rsidRPr="00DD1E42">
              <w:rPr>
                <w:rFonts w:ascii="Arial" w:eastAsia="Arial" w:hAnsi="Arial" w:cs="Arial"/>
                <w:i/>
                <w:sz w:val="18"/>
                <w:szCs w:val="18"/>
              </w:rPr>
              <w:t>vælger organisationer typisk at overholde</w:t>
            </w:r>
            <w:r w:rsidR="000B38BF">
              <w:rPr>
                <w:rFonts w:ascii="Arial" w:eastAsia="Arial" w:hAnsi="Arial" w:cs="Arial"/>
                <w:i/>
                <w:sz w:val="18"/>
                <w:szCs w:val="18"/>
              </w:rPr>
              <w:t xml:space="preserve"> </w:t>
            </w:r>
            <w:r w:rsidRPr="00DD1E42">
              <w:rPr>
                <w:rFonts w:ascii="Arial" w:eastAsia="Arial" w:hAnsi="Arial" w:cs="Arial"/>
                <w:i/>
                <w:sz w:val="18"/>
                <w:szCs w:val="18"/>
              </w:rPr>
              <w:t>ved</w:t>
            </w:r>
            <w:r>
              <w:rPr>
                <w:rFonts w:ascii="Arial" w:eastAsia="Arial" w:hAnsi="Arial" w:cs="Arial"/>
                <w:i/>
                <w:sz w:val="18"/>
                <w:szCs w:val="18"/>
              </w:rPr>
              <w:t xml:space="preserve"> at føre en produktgruppeliste med oplysningerne </w:t>
            </w:r>
            <w:r w:rsidR="00091278">
              <w:rPr>
                <w:rFonts w:ascii="Arial" w:eastAsia="Arial" w:hAnsi="Arial" w:cs="Arial"/>
                <w:i/>
                <w:sz w:val="18"/>
                <w:szCs w:val="18"/>
              </w:rPr>
              <w:t>8</w:t>
            </w:r>
            <w:r>
              <w:rPr>
                <w:rFonts w:ascii="Arial" w:eastAsia="Arial" w:hAnsi="Arial" w:cs="Arial"/>
                <w:i/>
                <w:sz w:val="18"/>
                <w:szCs w:val="18"/>
              </w:rPr>
              <w:t>.3 a), b) og c). Det kan eksempelvis være i et regneark.</w:t>
            </w:r>
          </w:p>
        </w:tc>
        <w:tc>
          <w:tcPr>
            <w:tcW w:w="2015" w:type="dxa"/>
          </w:tcPr>
          <w:p w14:paraId="47DB1079" w14:textId="08617CFF" w:rsidR="00550A91" w:rsidRPr="00332358" w:rsidRDefault="00332358">
            <w:pPr>
              <w:rPr>
                <w:rFonts w:ascii="Arial" w:hAnsi="Arial" w:cs="Arial"/>
                <w:i/>
                <w:sz w:val="18"/>
                <w:szCs w:val="18"/>
              </w:rPr>
            </w:pPr>
            <w:r w:rsidRPr="00332358">
              <w:rPr>
                <w:rFonts w:ascii="Arial" w:hAnsi="Arial" w:cs="Arial"/>
                <w:i/>
                <w:sz w:val="18"/>
                <w:szCs w:val="18"/>
              </w:rPr>
              <w:t xml:space="preserve">Se bilag </w:t>
            </w:r>
            <w:r w:rsidR="000E21C9">
              <w:rPr>
                <w:rFonts w:ascii="Arial" w:hAnsi="Arial" w:cs="Arial"/>
                <w:i/>
                <w:sz w:val="18"/>
                <w:szCs w:val="18"/>
              </w:rPr>
              <w:t>E</w:t>
            </w:r>
            <w:r w:rsidRPr="00332358">
              <w:rPr>
                <w:rFonts w:ascii="Arial" w:hAnsi="Arial" w:cs="Arial"/>
                <w:i/>
                <w:sz w:val="18"/>
                <w:szCs w:val="18"/>
              </w:rPr>
              <w:t xml:space="preserve"> - produktgruppeliste</w:t>
            </w:r>
          </w:p>
        </w:tc>
      </w:tr>
    </w:tbl>
    <w:p w14:paraId="4695A47A" w14:textId="1E1B229D" w:rsidR="00170306" w:rsidRDefault="00170306"/>
    <w:p w14:paraId="63F0B8DE" w14:textId="77777777" w:rsidR="00170306" w:rsidRDefault="00170306">
      <w:r>
        <w:br w:type="column"/>
      </w:r>
    </w:p>
    <w:tbl>
      <w:tblPr>
        <w:tblStyle w:val="Tabel-Gitter"/>
        <w:tblW w:w="0" w:type="auto"/>
        <w:tblLook w:val="04A0" w:firstRow="1" w:lastRow="0" w:firstColumn="1" w:lastColumn="0" w:noHBand="0" w:noVBand="1"/>
      </w:tblPr>
      <w:tblGrid>
        <w:gridCol w:w="7632"/>
        <w:gridCol w:w="1996"/>
      </w:tblGrid>
      <w:tr w:rsidR="00170306" w:rsidRPr="00B70365" w14:paraId="340EF65D" w14:textId="77777777" w:rsidTr="00170306">
        <w:trPr>
          <w:trHeight w:val="717"/>
        </w:trPr>
        <w:tc>
          <w:tcPr>
            <w:tcW w:w="7763" w:type="dxa"/>
            <w:tcBorders>
              <w:top w:val="single" w:sz="4" w:space="0" w:color="FFFFFF"/>
              <w:left w:val="single" w:sz="4" w:space="0" w:color="FFFFFF"/>
              <w:bottom w:val="single" w:sz="4" w:space="0" w:color="808080" w:themeColor="background1" w:themeShade="80"/>
              <w:right w:val="single" w:sz="4" w:space="0" w:color="FFFFFF"/>
            </w:tcBorders>
            <w:vAlign w:val="center"/>
          </w:tcPr>
          <w:p w14:paraId="24F1130A" w14:textId="77777777" w:rsidR="00170306" w:rsidRPr="00255312" w:rsidRDefault="00170306" w:rsidP="00170306">
            <w:pPr>
              <w:pStyle w:val="Listeafsnit"/>
              <w:spacing w:before="120" w:after="120"/>
              <w:ind w:left="709"/>
              <w:contextualSpacing w:val="0"/>
              <w:rPr>
                <w:rFonts w:ascii="Arial" w:hAnsi="Arial" w:cs="Arial"/>
                <w:b/>
                <w:sz w:val="32"/>
                <w:szCs w:val="22"/>
                <w:lang w:val="da-DK"/>
              </w:rPr>
            </w:pPr>
          </w:p>
        </w:tc>
        <w:tc>
          <w:tcPr>
            <w:tcW w:w="2015" w:type="dxa"/>
            <w:tcBorders>
              <w:top w:val="single" w:sz="4" w:space="0" w:color="FFFFFF"/>
              <w:left w:val="single" w:sz="4" w:space="0" w:color="FFFFFF"/>
              <w:bottom w:val="single" w:sz="4" w:space="0" w:color="808080" w:themeColor="background1" w:themeShade="80"/>
              <w:right w:val="single" w:sz="4" w:space="0" w:color="FFFFFF"/>
            </w:tcBorders>
            <w:vAlign w:val="center"/>
          </w:tcPr>
          <w:p w14:paraId="4F7419CF" w14:textId="77777777" w:rsidR="00170306" w:rsidRPr="00B70365" w:rsidRDefault="00170306" w:rsidP="00170306">
            <w:pPr>
              <w:spacing w:before="120" w:after="120"/>
              <w:rPr>
                <w:rFonts w:ascii="Arial" w:hAnsi="Arial" w:cs="Arial"/>
              </w:rPr>
            </w:pPr>
            <w:r w:rsidRPr="00B70365">
              <w:rPr>
                <w:rFonts w:ascii="Arial" w:hAnsi="Arial" w:cs="Arial"/>
                <w:b/>
                <w:sz w:val="21"/>
                <w:szCs w:val="21"/>
              </w:rPr>
              <w:t>Referencer til eksterne bilag, dokumenter og lign.</w:t>
            </w:r>
          </w:p>
        </w:tc>
      </w:tr>
      <w:tr w:rsidR="00003383" w:rsidRPr="00B70365" w14:paraId="5F1AED9D"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763" w:type="dxa"/>
            <w:shd w:val="clear" w:color="auto" w:fill="2B6144"/>
            <w:vAlign w:val="center"/>
          </w:tcPr>
          <w:p w14:paraId="11BEEF7E" w14:textId="746C2160" w:rsidR="00003383" w:rsidRPr="00170306" w:rsidRDefault="00003383" w:rsidP="0066156C">
            <w:pPr>
              <w:pStyle w:val="Overskrift2"/>
              <w:outlineLvl w:val="1"/>
            </w:pPr>
            <w:bookmarkStart w:id="23" w:name="_Toc486590470"/>
            <w:bookmarkStart w:id="24" w:name="_Toc78360130"/>
            <w:r w:rsidRPr="00170306">
              <w:t>Transfersystemet</w:t>
            </w:r>
            <w:r w:rsidR="00B74865" w:rsidRPr="00170306">
              <w:rPr>
                <w:rStyle w:val="Fodnotehenvisning"/>
                <w:b w:val="0"/>
              </w:rPr>
              <w:footnoteReference w:id="7"/>
            </w:r>
            <w:r w:rsidR="00B74865" w:rsidRPr="00170306">
              <w:t xml:space="preserve"> </w:t>
            </w:r>
            <w:r w:rsidR="00170306">
              <w:br/>
            </w:r>
            <w:r w:rsidR="00B74865" w:rsidRPr="0066156C">
              <w:rPr>
                <w:b w:val="0"/>
                <w:sz w:val="21"/>
                <w:szCs w:val="21"/>
              </w:rPr>
              <w:t>(udfyldes kun, hvis din organisation skal certificeres efter dette system)</w:t>
            </w:r>
            <w:bookmarkEnd w:id="23"/>
            <w:bookmarkEnd w:id="24"/>
          </w:p>
        </w:tc>
        <w:tc>
          <w:tcPr>
            <w:tcW w:w="2015" w:type="dxa"/>
            <w:vAlign w:val="center"/>
          </w:tcPr>
          <w:p w14:paraId="64F67CB4" w14:textId="77777777" w:rsidR="00003383" w:rsidRPr="00170306" w:rsidRDefault="00003383" w:rsidP="00170306">
            <w:pPr>
              <w:spacing w:before="120" w:after="120"/>
              <w:rPr>
                <w:rFonts w:ascii="Arial" w:hAnsi="Arial" w:cs="Arial"/>
                <w:b/>
                <w:color w:val="FFFFFF" w:themeColor="background1"/>
                <w:sz w:val="32"/>
                <w:szCs w:val="32"/>
              </w:rPr>
            </w:pPr>
          </w:p>
        </w:tc>
      </w:tr>
      <w:tr w:rsidR="00003383" w:rsidRPr="00B70365" w14:paraId="1A96D1B7"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763" w:type="dxa"/>
            <w:shd w:val="clear" w:color="auto" w:fill="6CB744"/>
            <w:vAlign w:val="center"/>
          </w:tcPr>
          <w:p w14:paraId="4190CC35" w14:textId="426165C5" w:rsidR="00003383" w:rsidRPr="00170306" w:rsidRDefault="00003383" w:rsidP="00170306">
            <w:pPr>
              <w:numPr>
                <w:ilvl w:val="1"/>
                <w:numId w:val="38"/>
              </w:numPr>
              <w:tabs>
                <w:tab w:val="left" w:pos="426"/>
              </w:tabs>
              <w:spacing w:before="120" w:after="120"/>
              <w:ind w:left="567" w:hanging="567"/>
              <w:rPr>
                <w:rFonts w:ascii="Arial" w:eastAsia="Arial" w:hAnsi="Arial" w:cs="Arial"/>
                <w:color w:val="FFFFFF" w:themeColor="background1"/>
                <w:sz w:val="21"/>
                <w:szCs w:val="21"/>
                <w:lang w:eastAsia="en-GB"/>
              </w:rPr>
            </w:pPr>
            <w:r w:rsidRPr="00170306">
              <w:rPr>
                <w:rFonts w:ascii="Arial" w:eastAsia="Arial" w:hAnsi="Arial" w:cs="Arial"/>
                <w:color w:val="FFFFFF" w:themeColor="background1"/>
                <w:sz w:val="21"/>
                <w:szCs w:val="21"/>
              </w:rPr>
              <w:tab/>
              <w:t>Organisationen skal for hver produktgruppe specificere de claimperioder eller (produktions)ordrer, der skal være omfattet af et individuelt FSC-claim</w:t>
            </w:r>
            <w:r w:rsidRPr="00170306">
              <w:rPr>
                <w:rFonts w:ascii="Arial" w:eastAsia="Arial" w:hAnsi="Arial" w:cs="Arial"/>
                <w:color w:val="FFFFFF" w:themeColor="background1"/>
                <w:sz w:val="21"/>
                <w:szCs w:val="21"/>
                <w:lang w:eastAsia="en-GB"/>
              </w:rPr>
              <w:t>.</w:t>
            </w:r>
          </w:p>
        </w:tc>
        <w:tc>
          <w:tcPr>
            <w:tcW w:w="2015" w:type="dxa"/>
            <w:vAlign w:val="center"/>
          </w:tcPr>
          <w:p w14:paraId="6AF6D6AE" w14:textId="77777777" w:rsidR="00003383" w:rsidRPr="00170306" w:rsidRDefault="00003383" w:rsidP="00170306">
            <w:pPr>
              <w:spacing w:before="120" w:after="120"/>
              <w:rPr>
                <w:rFonts w:ascii="Arial" w:hAnsi="Arial" w:cs="Arial"/>
                <w:color w:val="FFFFFF" w:themeColor="background1"/>
                <w:sz w:val="21"/>
                <w:szCs w:val="21"/>
              </w:rPr>
            </w:pPr>
          </w:p>
        </w:tc>
      </w:tr>
      <w:tr w:rsidR="00003383" w:rsidRPr="00B70365" w14:paraId="3C8FCD5F"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96"/>
        </w:trPr>
        <w:tc>
          <w:tcPr>
            <w:tcW w:w="7763" w:type="dxa"/>
            <w:vAlign w:val="center"/>
          </w:tcPr>
          <w:p w14:paraId="26F820BD" w14:textId="701D2C6A" w:rsidR="00003383" w:rsidRPr="00B55966" w:rsidRDefault="00B55966" w:rsidP="00170306">
            <w:pPr>
              <w:spacing w:before="120" w:after="120"/>
              <w:rPr>
                <w:rFonts w:ascii="Arial" w:eastAsia="Arial" w:hAnsi="Arial" w:cs="Arial"/>
                <w:i/>
                <w:sz w:val="18"/>
                <w:szCs w:val="18"/>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 xml:space="preserve">dette krav </w:t>
            </w:r>
            <w:r w:rsidRPr="00DD1E42">
              <w:rPr>
                <w:rFonts w:ascii="Arial" w:eastAsia="Arial" w:hAnsi="Arial" w:cs="Arial"/>
                <w:i/>
                <w:sz w:val="18"/>
                <w:szCs w:val="18"/>
              </w:rPr>
              <w:t>ved</w:t>
            </w:r>
            <w:r>
              <w:rPr>
                <w:rFonts w:ascii="Arial" w:eastAsia="Arial" w:hAnsi="Arial" w:cs="Arial"/>
                <w:i/>
                <w:sz w:val="18"/>
                <w:szCs w:val="18"/>
              </w:rPr>
              <w:t xml:space="preserve"> i deres ordre/produktion/salgssystem at kunne knytte specifikke ordrer</w:t>
            </w:r>
            <w:r w:rsidR="00164497">
              <w:rPr>
                <w:rFonts w:ascii="Arial" w:eastAsia="Arial" w:hAnsi="Arial" w:cs="Arial"/>
                <w:i/>
                <w:sz w:val="18"/>
                <w:szCs w:val="18"/>
              </w:rPr>
              <w:t xml:space="preserve"> eller claimperioder</w:t>
            </w:r>
            <w:r>
              <w:rPr>
                <w:rFonts w:ascii="Arial" w:eastAsia="Arial" w:hAnsi="Arial" w:cs="Arial"/>
                <w:i/>
                <w:sz w:val="18"/>
                <w:szCs w:val="18"/>
              </w:rPr>
              <w:t xml:space="preserve"> til de FSC-claims de er lavet af / solgt med.</w:t>
            </w:r>
          </w:p>
        </w:tc>
        <w:tc>
          <w:tcPr>
            <w:tcW w:w="2015" w:type="dxa"/>
            <w:vAlign w:val="center"/>
          </w:tcPr>
          <w:p w14:paraId="180CC289" w14:textId="77777777" w:rsidR="00003383" w:rsidRPr="00170306" w:rsidRDefault="00003383" w:rsidP="00170306">
            <w:pPr>
              <w:spacing w:before="120" w:after="120"/>
              <w:rPr>
                <w:rFonts w:ascii="Arial" w:hAnsi="Arial" w:cs="Arial"/>
                <w:sz w:val="21"/>
                <w:szCs w:val="21"/>
              </w:rPr>
            </w:pPr>
          </w:p>
        </w:tc>
      </w:tr>
      <w:tr w:rsidR="00003383" w:rsidRPr="00B70365" w14:paraId="694564D1"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870"/>
        </w:trPr>
        <w:tc>
          <w:tcPr>
            <w:tcW w:w="7763" w:type="dxa"/>
            <w:shd w:val="clear" w:color="auto" w:fill="6CB744"/>
            <w:vAlign w:val="center"/>
          </w:tcPr>
          <w:p w14:paraId="250B8F22" w14:textId="2E975CF2" w:rsidR="00003383" w:rsidRPr="00170306" w:rsidRDefault="00003383" w:rsidP="00170306">
            <w:pPr>
              <w:numPr>
                <w:ilvl w:val="1"/>
                <w:numId w:val="38"/>
              </w:numPr>
              <w:tabs>
                <w:tab w:val="left" w:pos="426"/>
              </w:tabs>
              <w:spacing w:before="120" w:after="120"/>
              <w:ind w:left="567" w:hanging="567"/>
              <w:rPr>
                <w:rFonts w:ascii="Arial" w:eastAsia="Arial" w:hAnsi="Arial" w:cs="Arial"/>
                <w:color w:val="FFFFFF" w:themeColor="background1"/>
                <w:sz w:val="21"/>
                <w:szCs w:val="21"/>
                <w:lang w:eastAsia="en-GB"/>
              </w:rPr>
            </w:pPr>
            <w:r w:rsidRPr="00170306">
              <w:rPr>
                <w:rFonts w:ascii="Arial" w:eastAsia="Arial" w:hAnsi="Arial" w:cs="Arial"/>
                <w:color w:val="FFFFFF" w:themeColor="background1"/>
                <w:sz w:val="21"/>
                <w:szCs w:val="21"/>
                <w:lang w:eastAsia="en-GB"/>
              </w:rPr>
              <w:tab/>
              <w:t>For claimperioder eller (produktions)ordrer, hvor inputtene tilhører én materialekategori og samme FSC-claim, skal organisationen angive dette som det gældende FSC-claim for outputtene.</w:t>
            </w:r>
          </w:p>
        </w:tc>
        <w:tc>
          <w:tcPr>
            <w:tcW w:w="2015" w:type="dxa"/>
            <w:vAlign w:val="center"/>
          </w:tcPr>
          <w:p w14:paraId="477EDF32" w14:textId="77777777" w:rsidR="00003383" w:rsidRPr="00170306" w:rsidRDefault="00003383" w:rsidP="00170306">
            <w:pPr>
              <w:spacing w:before="120" w:after="120"/>
              <w:rPr>
                <w:rFonts w:ascii="Arial" w:hAnsi="Arial" w:cs="Arial"/>
                <w:color w:val="FFFFFF" w:themeColor="background1"/>
                <w:sz w:val="21"/>
                <w:szCs w:val="21"/>
              </w:rPr>
            </w:pPr>
          </w:p>
        </w:tc>
      </w:tr>
      <w:tr w:rsidR="00003383" w:rsidRPr="00B70365" w14:paraId="5180D52E"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52"/>
        </w:trPr>
        <w:tc>
          <w:tcPr>
            <w:tcW w:w="7763" w:type="dxa"/>
            <w:vAlign w:val="center"/>
          </w:tcPr>
          <w:p w14:paraId="26399618" w14:textId="152BC019" w:rsidR="00003383" w:rsidRPr="00170306" w:rsidRDefault="006D0DB5" w:rsidP="006D0DB5">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 xml:space="preserve">dette krav </w:t>
            </w:r>
            <w:r w:rsidRPr="00DD1E42">
              <w:rPr>
                <w:rFonts w:ascii="Arial" w:eastAsia="Arial" w:hAnsi="Arial" w:cs="Arial"/>
                <w:i/>
                <w:sz w:val="18"/>
                <w:szCs w:val="18"/>
              </w:rPr>
              <w:t>ved</w:t>
            </w:r>
            <w:r>
              <w:rPr>
                <w:rFonts w:ascii="Arial" w:eastAsia="Arial" w:hAnsi="Arial" w:cs="Arial"/>
                <w:i/>
                <w:sz w:val="18"/>
                <w:szCs w:val="18"/>
              </w:rPr>
              <w:t xml:space="preserve"> at indskrive i deres procedure under salg / ordreoprettelse og andre relevante steder, at hvis et produkt laves af inputs, som alle har samme FSC-claim (eksempelvis FSC 100%), så sælges produktet videre med dette claim og mærkes efter dette claim, i eksemplet her med ”FSC 100%”-mærket (hvis produktet skal mærkes). </w:t>
            </w:r>
          </w:p>
        </w:tc>
        <w:tc>
          <w:tcPr>
            <w:tcW w:w="2015" w:type="dxa"/>
            <w:vAlign w:val="center"/>
          </w:tcPr>
          <w:p w14:paraId="0A3FED57" w14:textId="77777777" w:rsidR="00003383" w:rsidRPr="00170306" w:rsidRDefault="00003383" w:rsidP="00170306">
            <w:pPr>
              <w:spacing w:before="120" w:after="120"/>
              <w:rPr>
                <w:rFonts w:ascii="Arial" w:hAnsi="Arial" w:cs="Arial"/>
                <w:sz w:val="21"/>
                <w:szCs w:val="21"/>
              </w:rPr>
            </w:pPr>
          </w:p>
        </w:tc>
      </w:tr>
      <w:tr w:rsidR="00003383" w:rsidRPr="00B70365" w14:paraId="763B7069"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71"/>
        </w:trPr>
        <w:tc>
          <w:tcPr>
            <w:tcW w:w="7763" w:type="dxa"/>
            <w:shd w:val="clear" w:color="auto" w:fill="6CB744"/>
            <w:vAlign w:val="center"/>
          </w:tcPr>
          <w:p w14:paraId="69682DAC" w14:textId="77714BC7" w:rsidR="00003383" w:rsidRPr="00170306" w:rsidRDefault="00003383" w:rsidP="00170306">
            <w:pPr>
              <w:numPr>
                <w:ilvl w:val="1"/>
                <w:numId w:val="38"/>
              </w:numPr>
              <w:tabs>
                <w:tab w:val="left" w:pos="426"/>
              </w:tabs>
              <w:spacing w:before="120" w:after="120"/>
              <w:ind w:left="567" w:hanging="567"/>
              <w:rPr>
                <w:rFonts w:ascii="Arial" w:eastAsia="Arial" w:hAnsi="Arial" w:cs="Arial"/>
                <w:color w:val="FFFFFF" w:themeColor="background1"/>
                <w:sz w:val="21"/>
                <w:szCs w:val="21"/>
                <w:lang w:eastAsia="en-GB"/>
              </w:rPr>
            </w:pPr>
            <w:r w:rsidRPr="00170306">
              <w:rPr>
                <w:rFonts w:ascii="Arial" w:eastAsia="Arial" w:hAnsi="Arial" w:cs="Arial"/>
                <w:color w:val="FFFFFF" w:themeColor="background1"/>
                <w:sz w:val="21"/>
                <w:szCs w:val="21"/>
                <w:lang w:eastAsia="en-GB"/>
              </w:rPr>
              <w:tab/>
              <w:t xml:space="preserve">For claimperioder eller (produktions)ordrer, hvor inputtene er en kombination af forskellige materialekategorier eller tilhørende procentclaims eller kreditclaims, skal organisationen anvende det laveste FSC-claim per inputvolumen som FSC-claimet for outputtene som anført i Tabel D </w:t>
            </w:r>
            <w:r w:rsidRPr="00170306">
              <w:rPr>
                <w:rFonts w:ascii="Arial" w:eastAsia="Arial" w:hAnsi="Arial" w:cs="Arial"/>
                <w:color w:val="FFFFFF" w:themeColor="background1"/>
                <w:sz w:val="21"/>
                <w:szCs w:val="21"/>
              </w:rPr>
              <w:t>(</w:t>
            </w:r>
            <w:r w:rsidRPr="00170306">
              <w:rPr>
                <w:rFonts w:ascii="Arial" w:hAnsi="Arial" w:cs="Arial"/>
                <w:color w:val="FFFFFF" w:themeColor="background1"/>
                <w:sz w:val="21"/>
                <w:szCs w:val="21"/>
              </w:rPr>
              <w:t xml:space="preserve">i </w:t>
            </w:r>
            <w:hyperlink r:id="rId23">
              <w:r w:rsidRPr="00170306">
                <w:rPr>
                  <w:rStyle w:val="Hyperlink"/>
                  <w:rFonts w:ascii="Arial" w:hAnsi="Arial" w:cs="Arial"/>
                  <w:color w:val="FFFFFF" w:themeColor="background1"/>
                  <w:sz w:val="21"/>
                  <w:szCs w:val="21"/>
                </w:rPr>
                <w:t xml:space="preserve">FSC-STD-40-004 </w:t>
              </w:r>
              <w:r w:rsidR="0080238D">
                <w:rPr>
                  <w:rStyle w:val="Hyperlink"/>
                  <w:rFonts w:ascii="Arial" w:hAnsi="Arial" w:cs="Arial"/>
                  <w:color w:val="FFFFFF" w:themeColor="background1"/>
                  <w:sz w:val="21"/>
                  <w:szCs w:val="21"/>
                </w:rPr>
                <w:t>V3-1</w:t>
              </w:r>
            </w:hyperlink>
            <w:r w:rsidRPr="00170306">
              <w:rPr>
                <w:rFonts w:ascii="Arial" w:hAnsi="Arial" w:cs="Arial"/>
                <w:color w:val="FFFFFF" w:themeColor="background1"/>
                <w:sz w:val="21"/>
                <w:szCs w:val="21"/>
              </w:rPr>
              <w:t>)</w:t>
            </w:r>
            <w:r w:rsidRPr="00170306">
              <w:rPr>
                <w:rFonts w:ascii="Arial" w:eastAsia="Arial" w:hAnsi="Arial" w:cs="Arial"/>
                <w:color w:val="FFFFFF" w:themeColor="background1"/>
                <w:sz w:val="21"/>
                <w:szCs w:val="21"/>
                <w:lang w:eastAsia="en-GB"/>
              </w:rPr>
              <w:t>.</w:t>
            </w:r>
          </w:p>
        </w:tc>
        <w:tc>
          <w:tcPr>
            <w:tcW w:w="2015" w:type="dxa"/>
            <w:vAlign w:val="center"/>
          </w:tcPr>
          <w:p w14:paraId="5CAD0F93" w14:textId="77777777" w:rsidR="00003383" w:rsidRPr="00170306" w:rsidRDefault="00003383" w:rsidP="00170306">
            <w:pPr>
              <w:spacing w:before="120" w:after="120"/>
              <w:rPr>
                <w:rFonts w:ascii="Arial" w:hAnsi="Arial" w:cs="Arial"/>
                <w:color w:val="FFFFFF" w:themeColor="background1"/>
                <w:sz w:val="21"/>
                <w:szCs w:val="21"/>
              </w:rPr>
            </w:pPr>
          </w:p>
        </w:tc>
      </w:tr>
      <w:tr w:rsidR="00003383" w:rsidRPr="00B70365" w14:paraId="2E5BDCCB"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03"/>
        </w:trPr>
        <w:tc>
          <w:tcPr>
            <w:tcW w:w="7763" w:type="dxa"/>
            <w:shd w:val="clear" w:color="auto" w:fill="auto"/>
            <w:vAlign w:val="center"/>
          </w:tcPr>
          <w:p w14:paraId="61546F91" w14:textId="7972F654" w:rsidR="00003383" w:rsidRPr="00170306" w:rsidRDefault="00CA44E1" w:rsidP="006D0DB5">
            <w:pPr>
              <w:tabs>
                <w:tab w:val="left" w:pos="426"/>
              </w:tabs>
              <w:spacing w:before="120" w:after="120"/>
              <w:rPr>
                <w:rFonts w:ascii="Arial" w:eastAsia="Arial" w:hAnsi="Arial" w:cs="Arial"/>
                <w:sz w:val="21"/>
                <w:szCs w:val="21"/>
                <w:lang w:eastAsia="en-GB"/>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 xml:space="preserve">dette krav </w:t>
            </w:r>
            <w:r w:rsidRPr="00DD1E42">
              <w:rPr>
                <w:rFonts w:ascii="Arial" w:eastAsia="Arial" w:hAnsi="Arial" w:cs="Arial"/>
                <w:i/>
                <w:sz w:val="18"/>
                <w:szCs w:val="18"/>
              </w:rPr>
              <w:t>ved</w:t>
            </w:r>
            <w:r>
              <w:rPr>
                <w:rFonts w:ascii="Arial" w:eastAsia="Arial" w:hAnsi="Arial" w:cs="Arial"/>
                <w:i/>
                <w:sz w:val="18"/>
                <w:szCs w:val="18"/>
              </w:rPr>
              <w:t xml:space="preserve"> at indskrive i deres procedure under salg / ordreoprettelse og andre relevante steder, at hvis der indgår forskellige FSC-claims i et produkt (eksempelvis FSC MIX 70 % og FSC 100%), så nedgraderes der til laveste fællesnævner, i eksemplet her ”FSC MIX 70%”, jf. tabel D og produktet sælges med dette claim og mærkes</w:t>
            </w:r>
            <w:r w:rsidR="006D0DB5">
              <w:rPr>
                <w:rFonts w:ascii="Arial" w:eastAsia="Arial" w:hAnsi="Arial" w:cs="Arial"/>
                <w:i/>
                <w:sz w:val="18"/>
                <w:szCs w:val="18"/>
              </w:rPr>
              <w:t xml:space="preserve"> efter dette claim , i eksemplet her ”</w:t>
            </w:r>
            <w:r>
              <w:rPr>
                <w:rFonts w:ascii="Arial" w:eastAsia="Arial" w:hAnsi="Arial" w:cs="Arial"/>
                <w:i/>
                <w:sz w:val="18"/>
                <w:szCs w:val="18"/>
              </w:rPr>
              <w:t>FSC MIX</w:t>
            </w:r>
            <w:r w:rsidR="006D0DB5">
              <w:rPr>
                <w:rFonts w:ascii="Arial" w:eastAsia="Arial" w:hAnsi="Arial" w:cs="Arial"/>
                <w:i/>
                <w:sz w:val="18"/>
                <w:szCs w:val="18"/>
              </w:rPr>
              <w:t>”</w:t>
            </w:r>
            <w:r>
              <w:rPr>
                <w:rFonts w:ascii="Arial" w:eastAsia="Arial" w:hAnsi="Arial" w:cs="Arial"/>
                <w:i/>
                <w:sz w:val="18"/>
                <w:szCs w:val="18"/>
              </w:rPr>
              <w:t>-mærket (hvis produktet skal mærkes). Organisationer vælger typisk at indsætte Tabel D i deres procedure de relevante steder.</w:t>
            </w:r>
          </w:p>
        </w:tc>
        <w:tc>
          <w:tcPr>
            <w:tcW w:w="2015" w:type="dxa"/>
            <w:vAlign w:val="center"/>
          </w:tcPr>
          <w:p w14:paraId="7F48FE97" w14:textId="77777777" w:rsidR="00003383" w:rsidRPr="00170306" w:rsidRDefault="00003383" w:rsidP="00170306">
            <w:pPr>
              <w:spacing w:before="120" w:after="120"/>
              <w:rPr>
                <w:rFonts w:ascii="Arial" w:hAnsi="Arial" w:cs="Arial"/>
                <w:sz w:val="21"/>
                <w:szCs w:val="21"/>
              </w:rPr>
            </w:pPr>
          </w:p>
        </w:tc>
      </w:tr>
    </w:tbl>
    <w:p w14:paraId="64F2D2EF" w14:textId="2B2E6CE3" w:rsidR="00170306" w:rsidRDefault="00170306"/>
    <w:p w14:paraId="2E3F96AB" w14:textId="77777777" w:rsidR="00170306" w:rsidRDefault="00170306">
      <w:r>
        <w:br w:type="column"/>
      </w:r>
    </w:p>
    <w:tbl>
      <w:tblPr>
        <w:tblStyle w:val="Tabel-Gitter"/>
        <w:tblW w:w="0" w:type="auto"/>
        <w:tblLook w:val="04A0" w:firstRow="1" w:lastRow="0" w:firstColumn="1" w:lastColumn="0" w:noHBand="0" w:noVBand="1"/>
      </w:tblPr>
      <w:tblGrid>
        <w:gridCol w:w="7632"/>
        <w:gridCol w:w="1996"/>
      </w:tblGrid>
      <w:tr w:rsidR="00170306" w:rsidRPr="00B70365" w14:paraId="76B1B37C" w14:textId="77777777" w:rsidTr="00170306">
        <w:trPr>
          <w:trHeight w:val="717"/>
        </w:trPr>
        <w:tc>
          <w:tcPr>
            <w:tcW w:w="776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5883EF6B" w14:textId="77777777" w:rsidR="00170306" w:rsidRPr="00255312" w:rsidRDefault="00170306" w:rsidP="0066156C">
            <w:pPr>
              <w:pStyle w:val="Listeafsnit"/>
              <w:spacing w:before="120" w:after="120"/>
              <w:ind w:left="709"/>
              <w:contextualSpacing w:val="0"/>
              <w:jc w:val="both"/>
              <w:rPr>
                <w:rFonts w:ascii="Arial" w:hAnsi="Arial" w:cs="Arial"/>
                <w:b/>
                <w:sz w:val="32"/>
                <w:szCs w:val="22"/>
                <w:lang w:val="da-DK"/>
              </w:rPr>
            </w:pPr>
          </w:p>
        </w:tc>
        <w:tc>
          <w:tcPr>
            <w:tcW w:w="2015"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5884B8C8" w14:textId="77777777" w:rsidR="00170306" w:rsidRPr="00B70365" w:rsidRDefault="00170306" w:rsidP="0066156C">
            <w:pPr>
              <w:jc w:val="center"/>
              <w:rPr>
                <w:rFonts w:ascii="Arial" w:hAnsi="Arial" w:cs="Arial"/>
              </w:rPr>
            </w:pPr>
            <w:r w:rsidRPr="00B70365">
              <w:rPr>
                <w:rFonts w:ascii="Arial" w:hAnsi="Arial" w:cs="Arial"/>
                <w:b/>
                <w:sz w:val="21"/>
                <w:szCs w:val="21"/>
              </w:rPr>
              <w:t>Referencer til eksterne bilag, dokumenter og lign.</w:t>
            </w:r>
          </w:p>
        </w:tc>
      </w:tr>
      <w:tr w:rsidR="00003383" w:rsidRPr="00B70365" w14:paraId="3F3859CC"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30"/>
        </w:trPr>
        <w:tc>
          <w:tcPr>
            <w:tcW w:w="7763" w:type="dxa"/>
            <w:shd w:val="clear" w:color="auto" w:fill="2B6144"/>
            <w:vAlign w:val="center"/>
          </w:tcPr>
          <w:p w14:paraId="411B1F5F" w14:textId="305EB3CE" w:rsidR="00003383" w:rsidRPr="00170306" w:rsidRDefault="00003383" w:rsidP="0066156C">
            <w:pPr>
              <w:pStyle w:val="Overskrift2"/>
              <w:outlineLvl w:val="1"/>
            </w:pPr>
            <w:bookmarkStart w:id="25" w:name="_Toc486590471"/>
            <w:bookmarkStart w:id="26" w:name="_Toc78360131"/>
            <w:r w:rsidRPr="00170306">
              <w:t>Procentsystemet</w:t>
            </w:r>
            <w:r w:rsidR="00B74865" w:rsidRPr="00170306">
              <w:rPr>
                <w:rStyle w:val="Fodnotehenvisning"/>
                <w:b w:val="0"/>
              </w:rPr>
              <w:footnoteReference w:id="8"/>
            </w:r>
            <w:r w:rsidR="00B74865" w:rsidRPr="00170306">
              <w:t xml:space="preserve"> </w:t>
            </w:r>
            <w:r w:rsidR="00170306">
              <w:br/>
            </w:r>
            <w:r w:rsidR="00B74865" w:rsidRPr="0066156C">
              <w:rPr>
                <w:b w:val="0"/>
                <w:sz w:val="21"/>
                <w:szCs w:val="21"/>
              </w:rPr>
              <w:t>(udfyldes kun, hvis din organisation skal certificeres efter dette system)</w:t>
            </w:r>
            <w:bookmarkEnd w:id="25"/>
            <w:bookmarkEnd w:id="26"/>
          </w:p>
        </w:tc>
        <w:tc>
          <w:tcPr>
            <w:tcW w:w="2015" w:type="dxa"/>
            <w:vAlign w:val="center"/>
          </w:tcPr>
          <w:p w14:paraId="488F5EE5" w14:textId="77777777" w:rsidR="00003383" w:rsidRPr="00170306" w:rsidRDefault="00003383" w:rsidP="00170306">
            <w:pPr>
              <w:spacing w:before="120" w:after="120"/>
              <w:rPr>
                <w:rFonts w:ascii="Arial" w:hAnsi="Arial" w:cs="Arial"/>
                <w:b/>
                <w:color w:val="FFFFFF" w:themeColor="background1"/>
                <w:sz w:val="32"/>
                <w:szCs w:val="32"/>
              </w:rPr>
            </w:pPr>
          </w:p>
        </w:tc>
      </w:tr>
      <w:tr w:rsidR="00003383" w:rsidRPr="00B70365" w14:paraId="5270DC24"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52"/>
        </w:trPr>
        <w:tc>
          <w:tcPr>
            <w:tcW w:w="7763" w:type="dxa"/>
            <w:shd w:val="clear" w:color="auto" w:fill="6CB744"/>
            <w:vAlign w:val="center"/>
          </w:tcPr>
          <w:p w14:paraId="1005795E" w14:textId="74C85185" w:rsidR="00003383" w:rsidRPr="00170306" w:rsidRDefault="00B74865" w:rsidP="00170306">
            <w:pPr>
              <w:numPr>
                <w:ilvl w:val="1"/>
                <w:numId w:val="38"/>
              </w:numPr>
              <w:tabs>
                <w:tab w:val="left" w:pos="426"/>
              </w:tabs>
              <w:spacing w:before="120" w:after="120"/>
              <w:ind w:left="567" w:hanging="567"/>
              <w:rPr>
                <w:rFonts w:ascii="Arial" w:eastAsia="Arial" w:hAnsi="Arial" w:cs="Arial"/>
                <w:color w:val="FFFFFF" w:themeColor="background1"/>
                <w:sz w:val="21"/>
                <w:szCs w:val="21"/>
                <w:lang w:eastAsia="en-GB"/>
              </w:rPr>
            </w:pPr>
            <w:r w:rsidRPr="00170306">
              <w:rPr>
                <w:rFonts w:ascii="Arial" w:eastAsia="Arial" w:hAnsi="Arial" w:cs="Arial"/>
                <w:color w:val="FFFFFF" w:themeColor="background1"/>
                <w:sz w:val="21"/>
                <w:szCs w:val="21"/>
                <w:lang w:eastAsia="en-GB"/>
              </w:rPr>
              <w:tab/>
              <w:t xml:space="preserve">Organisationen skal for hver produktgruppe specificere de claimperioder eller (produktions)ordrer, der skal være omfattet af et individuelt FSC-procentclaim. </w:t>
            </w:r>
          </w:p>
        </w:tc>
        <w:tc>
          <w:tcPr>
            <w:tcW w:w="2015" w:type="dxa"/>
            <w:vAlign w:val="center"/>
          </w:tcPr>
          <w:p w14:paraId="3D0DB8A1" w14:textId="77777777" w:rsidR="00003383" w:rsidRPr="00170306" w:rsidRDefault="00003383" w:rsidP="00170306">
            <w:pPr>
              <w:spacing w:before="120" w:after="120"/>
              <w:rPr>
                <w:rFonts w:ascii="Arial" w:hAnsi="Arial" w:cs="Arial"/>
                <w:color w:val="FFFFFF" w:themeColor="background1"/>
                <w:sz w:val="21"/>
                <w:szCs w:val="21"/>
              </w:rPr>
            </w:pPr>
          </w:p>
        </w:tc>
      </w:tr>
      <w:tr w:rsidR="00B74865" w:rsidRPr="00B70365" w14:paraId="11FC01CE"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50"/>
        </w:trPr>
        <w:tc>
          <w:tcPr>
            <w:tcW w:w="7763" w:type="dxa"/>
            <w:shd w:val="clear" w:color="auto" w:fill="auto"/>
            <w:vAlign w:val="center"/>
          </w:tcPr>
          <w:p w14:paraId="4EBA413F" w14:textId="6FA839DF" w:rsidR="00B74865" w:rsidRPr="00170306" w:rsidRDefault="00F77ED0" w:rsidP="00170306">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 xml:space="preserve">dette krav </w:t>
            </w:r>
            <w:r w:rsidRPr="00DD1E42">
              <w:rPr>
                <w:rFonts w:ascii="Arial" w:eastAsia="Arial" w:hAnsi="Arial" w:cs="Arial"/>
                <w:i/>
                <w:sz w:val="18"/>
                <w:szCs w:val="18"/>
              </w:rPr>
              <w:t>ved</w:t>
            </w:r>
            <w:r>
              <w:rPr>
                <w:rFonts w:ascii="Arial" w:eastAsia="Arial" w:hAnsi="Arial" w:cs="Arial"/>
                <w:i/>
                <w:sz w:val="18"/>
                <w:szCs w:val="18"/>
              </w:rPr>
              <w:t xml:space="preserve"> i deres ordre/produktion/salgssystem at kunne knytte specifikke ordrer eller claimperioder til de FSC-claims de er lavet af / solgt med.</w:t>
            </w:r>
          </w:p>
        </w:tc>
        <w:tc>
          <w:tcPr>
            <w:tcW w:w="2015" w:type="dxa"/>
            <w:vAlign w:val="center"/>
          </w:tcPr>
          <w:p w14:paraId="5A65E481" w14:textId="77777777" w:rsidR="00B74865" w:rsidRPr="00170306" w:rsidRDefault="00B74865" w:rsidP="00170306">
            <w:pPr>
              <w:spacing w:before="120" w:after="120"/>
              <w:rPr>
                <w:rFonts w:ascii="Arial" w:hAnsi="Arial" w:cs="Arial"/>
                <w:sz w:val="21"/>
                <w:szCs w:val="21"/>
              </w:rPr>
            </w:pPr>
          </w:p>
        </w:tc>
      </w:tr>
      <w:tr w:rsidR="00B74865" w:rsidRPr="00B70365" w14:paraId="3B3382C5"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513"/>
        </w:trPr>
        <w:tc>
          <w:tcPr>
            <w:tcW w:w="7763" w:type="dxa"/>
            <w:shd w:val="clear" w:color="auto" w:fill="6CB744"/>
            <w:vAlign w:val="center"/>
          </w:tcPr>
          <w:p w14:paraId="0BDE069E" w14:textId="4C0531E5" w:rsidR="00B74865" w:rsidRPr="00170306" w:rsidRDefault="00B74865" w:rsidP="00170306">
            <w:pPr>
              <w:numPr>
                <w:ilvl w:val="1"/>
                <w:numId w:val="38"/>
              </w:numPr>
              <w:tabs>
                <w:tab w:val="left" w:pos="426"/>
              </w:tabs>
              <w:spacing w:before="120" w:after="120"/>
              <w:ind w:left="567" w:hanging="567"/>
              <w:rPr>
                <w:rFonts w:ascii="Arial" w:eastAsia="Arial" w:hAnsi="Arial" w:cs="Arial"/>
                <w:color w:val="FFFFFF" w:themeColor="background1"/>
                <w:sz w:val="21"/>
                <w:szCs w:val="21"/>
                <w:lang w:eastAsia="en-GB"/>
              </w:rPr>
            </w:pPr>
            <w:r w:rsidRPr="00170306">
              <w:rPr>
                <w:rFonts w:ascii="Arial" w:eastAsia="Arial" w:hAnsi="Arial" w:cs="Arial"/>
                <w:color w:val="FFFFFF" w:themeColor="background1"/>
                <w:sz w:val="21"/>
                <w:szCs w:val="21"/>
                <w:lang w:eastAsia="en-GB"/>
              </w:rPr>
              <w:tab/>
              <w:t>For FSC Mix- og FSC Recycled-inputs skal organisationen anvende det procentclaim eller kreditclaim, der er anført på</w:t>
            </w:r>
            <w:r w:rsidR="007A77A8">
              <w:rPr>
                <w:rFonts w:ascii="Arial" w:eastAsia="Arial" w:hAnsi="Arial" w:cs="Arial"/>
                <w:color w:val="FFFFFF" w:themeColor="background1"/>
                <w:sz w:val="21"/>
                <w:szCs w:val="21"/>
                <w:lang w:eastAsia="en-GB"/>
              </w:rPr>
              <w:t xml:space="preserve"> leverandørens</w:t>
            </w:r>
            <w:r w:rsidR="00931DCB">
              <w:rPr>
                <w:rFonts w:ascii="Arial" w:eastAsia="Arial" w:hAnsi="Arial" w:cs="Arial"/>
                <w:color w:val="FFFFFF" w:themeColor="background1"/>
                <w:sz w:val="21"/>
                <w:szCs w:val="21"/>
                <w:lang w:eastAsia="en-GB"/>
              </w:rPr>
              <w:t xml:space="preserve"> salgs- eller leveringsdokumentation (eller begge)</w:t>
            </w:r>
            <w:r w:rsidRPr="00170306">
              <w:rPr>
                <w:rFonts w:ascii="Arial" w:eastAsia="Arial" w:hAnsi="Arial" w:cs="Arial"/>
                <w:color w:val="FFFFFF" w:themeColor="background1"/>
                <w:sz w:val="21"/>
                <w:szCs w:val="21"/>
                <w:lang w:eastAsia="en-GB"/>
              </w:rPr>
              <w:t xml:space="preserve">, til at bestemme den inputmængde, der kan indregnes i claimet. </w:t>
            </w:r>
          </w:p>
          <w:p w14:paraId="14FE26AF" w14:textId="43EC40D8" w:rsidR="00B74865" w:rsidRPr="00170306" w:rsidRDefault="00B74865" w:rsidP="00170306">
            <w:pPr>
              <w:pStyle w:val="NOTE"/>
              <w:tabs>
                <w:tab w:val="left" w:pos="426"/>
              </w:tabs>
              <w:spacing w:after="120"/>
              <w:rPr>
                <w:color w:val="FFFFFF" w:themeColor="background1"/>
                <w:sz w:val="21"/>
                <w:szCs w:val="21"/>
                <w:lang w:eastAsia="en-GB"/>
              </w:rPr>
            </w:pPr>
            <w:r w:rsidRPr="00170306">
              <w:rPr>
                <w:b/>
                <w:color w:val="FFFFFF" w:themeColor="background1"/>
                <w:sz w:val="21"/>
                <w:szCs w:val="21"/>
              </w:rPr>
              <w:t>NOTE:</w:t>
            </w:r>
            <w:r w:rsidRPr="00170306">
              <w:rPr>
                <w:color w:val="FFFFFF" w:themeColor="background1"/>
                <w:sz w:val="21"/>
                <w:szCs w:val="21"/>
              </w:rPr>
              <w:t xml:space="preserve"> </w:t>
            </w:r>
            <w:r w:rsidRPr="00170306">
              <w:rPr>
                <w:color w:val="FFFFFF" w:themeColor="background1"/>
                <w:sz w:val="21"/>
                <w:szCs w:val="21"/>
                <w:lang w:eastAsia="en-GB"/>
              </w:rPr>
              <w:t>For materialer, der leveres med et kreditclaim, skal materialernes fulde mængde anvendes som input, der kan indregnes i claimet.</w:t>
            </w:r>
          </w:p>
        </w:tc>
        <w:tc>
          <w:tcPr>
            <w:tcW w:w="2015" w:type="dxa"/>
            <w:vAlign w:val="center"/>
          </w:tcPr>
          <w:p w14:paraId="751ED738" w14:textId="77777777" w:rsidR="00B74865" w:rsidRPr="00170306" w:rsidRDefault="00B74865" w:rsidP="00170306">
            <w:pPr>
              <w:spacing w:before="120" w:after="120"/>
              <w:rPr>
                <w:rFonts w:ascii="Arial" w:hAnsi="Arial" w:cs="Arial"/>
                <w:color w:val="FFFFFF" w:themeColor="background1"/>
                <w:sz w:val="21"/>
                <w:szCs w:val="21"/>
              </w:rPr>
            </w:pPr>
          </w:p>
        </w:tc>
      </w:tr>
      <w:tr w:rsidR="00B74865" w:rsidRPr="00B70365" w14:paraId="549665D5"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21"/>
        </w:trPr>
        <w:tc>
          <w:tcPr>
            <w:tcW w:w="7763" w:type="dxa"/>
            <w:shd w:val="clear" w:color="auto" w:fill="auto"/>
            <w:vAlign w:val="center"/>
          </w:tcPr>
          <w:p w14:paraId="424B77BF" w14:textId="217DD290" w:rsidR="00F77ED0" w:rsidRPr="00170306" w:rsidRDefault="00F77ED0" w:rsidP="00F77ED0">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 xml:space="preserve">dette krav </w:t>
            </w:r>
            <w:r w:rsidRPr="00DD1E42">
              <w:rPr>
                <w:rFonts w:ascii="Arial" w:eastAsia="Arial" w:hAnsi="Arial" w:cs="Arial"/>
                <w:i/>
                <w:sz w:val="18"/>
                <w:szCs w:val="18"/>
              </w:rPr>
              <w:t>ved</w:t>
            </w:r>
            <w:r>
              <w:rPr>
                <w:rFonts w:ascii="Arial" w:eastAsia="Arial" w:hAnsi="Arial" w:cs="Arial"/>
                <w:i/>
                <w:sz w:val="18"/>
                <w:szCs w:val="18"/>
              </w:rPr>
              <w:t xml:space="preserve"> at anvende råvarers</w:t>
            </w:r>
            <w:r w:rsidR="00F941A2">
              <w:rPr>
                <w:rFonts w:ascii="Arial" w:eastAsia="Arial" w:hAnsi="Arial" w:cs="Arial"/>
                <w:i/>
                <w:sz w:val="18"/>
                <w:szCs w:val="18"/>
              </w:rPr>
              <w:t xml:space="preserve"> kredit- eller procent-</w:t>
            </w:r>
            <w:r>
              <w:rPr>
                <w:rFonts w:ascii="Arial" w:eastAsia="Arial" w:hAnsi="Arial" w:cs="Arial"/>
                <w:i/>
                <w:sz w:val="18"/>
                <w:szCs w:val="18"/>
              </w:rPr>
              <w:t>FSC-claim, som fremgår af leverandørfakturaer, i udregningen af FSC-claimet for det samlede produkt, og indskrive en specifik beskrivelse af dette i deres procedure under eksempelvis produktion/ordreoprettelse</w:t>
            </w:r>
          </w:p>
          <w:p w14:paraId="422C8A1F" w14:textId="2468BFD1" w:rsidR="00B74865" w:rsidRPr="00170306" w:rsidRDefault="00B74865" w:rsidP="00170306">
            <w:pPr>
              <w:spacing w:before="120" w:after="120"/>
              <w:rPr>
                <w:rFonts w:ascii="Arial" w:hAnsi="Arial" w:cs="Arial"/>
                <w:sz w:val="21"/>
                <w:szCs w:val="21"/>
              </w:rPr>
            </w:pPr>
          </w:p>
        </w:tc>
        <w:tc>
          <w:tcPr>
            <w:tcW w:w="2015" w:type="dxa"/>
            <w:vAlign w:val="center"/>
          </w:tcPr>
          <w:p w14:paraId="41BB96D6" w14:textId="77777777" w:rsidR="00B74865" w:rsidRPr="00170306" w:rsidRDefault="00B74865" w:rsidP="00170306">
            <w:pPr>
              <w:spacing w:before="120" w:after="120"/>
              <w:rPr>
                <w:rFonts w:ascii="Arial" w:hAnsi="Arial" w:cs="Arial"/>
                <w:sz w:val="21"/>
                <w:szCs w:val="21"/>
              </w:rPr>
            </w:pPr>
          </w:p>
        </w:tc>
      </w:tr>
      <w:tr w:rsidR="00B74865" w:rsidRPr="00B70365" w14:paraId="562725F3"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714AC554" w14:textId="055A01D9" w:rsidR="00B74865" w:rsidRPr="00170306" w:rsidRDefault="00B74865" w:rsidP="00170306">
            <w:pPr>
              <w:numPr>
                <w:ilvl w:val="1"/>
                <w:numId w:val="38"/>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lang w:eastAsia="en-GB"/>
              </w:rPr>
              <w:tab/>
              <w:t>Organisationen skal udregne og registrere FSC-procentdelen for hver claimperiode eller (produktions)ordre ved at anvende den følgende formel</w:t>
            </w:r>
            <w:r w:rsidRPr="00170306">
              <w:rPr>
                <w:rFonts w:ascii="Arial" w:eastAsia="Arial" w:hAnsi="Arial" w:cs="Arial"/>
                <w:color w:val="FFFFFF" w:themeColor="background1"/>
                <w:sz w:val="21"/>
                <w:szCs w:val="21"/>
              </w:rPr>
              <w:t>:</w:t>
            </w:r>
          </w:p>
          <w:p w14:paraId="5C81095F" w14:textId="77777777" w:rsidR="00B74865" w:rsidRPr="00170306" w:rsidRDefault="00B74865" w:rsidP="00170306">
            <w:pPr>
              <w:pStyle w:val="Listeafsnit"/>
              <w:tabs>
                <w:tab w:val="left" w:pos="426"/>
              </w:tabs>
              <w:spacing w:before="120" w:after="120" w:line="240" w:lineRule="exact"/>
              <w:ind w:left="709"/>
              <w:contextualSpacing w:val="0"/>
              <w:rPr>
                <w:rFonts w:ascii="Arial" w:eastAsia="Arial" w:hAnsi="Arial" w:cs="Arial"/>
                <w:color w:val="FFFFFF" w:themeColor="background1"/>
                <w:sz w:val="21"/>
                <w:szCs w:val="21"/>
                <w:lang w:val="da-DK" w:eastAsia="en-US"/>
              </w:rPr>
            </w:pPr>
            <w:r w:rsidRPr="00170306">
              <w:rPr>
                <w:rFonts w:ascii="Arial" w:eastAsia="Arial" w:hAnsi="Arial" w:cs="Arial"/>
                <w:color w:val="FFFFFF" w:themeColor="background1"/>
                <w:sz w:val="21"/>
                <w:szCs w:val="21"/>
                <w:lang w:val="da-DK" w:eastAsia="en-US"/>
              </w:rPr>
              <w:t>FSC%</w:t>
            </w:r>
            <w:r w:rsidRPr="00170306">
              <w:rPr>
                <w:rFonts w:ascii="Arial" w:eastAsia="Arial" w:hAnsi="Arial" w:cs="Arial"/>
                <w:color w:val="FFFFFF" w:themeColor="background1"/>
                <w:sz w:val="21"/>
                <w:szCs w:val="21"/>
                <w:vertAlign w:val="subscript"/>
                <w:lang w:val="da-DK" w:eastAsia="en-US"/>
              </w:rPr>
              <w:t xml:space="preserve"> </w:t>
            </w:r>
            <w:r w:rsidRPr="00170306">
              <w:rPr>
                <w:rFonts w:ascii="Arial" w:eastAsia="Arial" w:hAnsi="Arial" w:cs="Arial"/>
                <w:color w:val="FFFFFF" w:themeColor="background1"/>
                <w:sz w:val="21"/>
                <w:szCs w:val="21"/>
                <w:lang w:val="da-DK" w:eastAsia="en-US"/>
              </w:rPr>
              <w:t xml:space="preserve"> =  </w:t>
            </w:r>
            <w:r w:rsidRPr="00170306">
              <w:rPr>
                <w:rFonts w:ascii="Arial" w:eastAsia="Arial" w:hAnsi="Arial" w:cs="Arial"/>
                <w:color w:val="FFFFFF" w:themeColor="background1"/>
                <w:sz w:val="21"/>
                <w:szCs w:val="21"/>
                <w:u w:val="single"/>
                <w:lang w:val="da-DK" w:eastAsia="en-US"/>
              </w:rPr>
              <w:t xml:space="preserve">  QC </w:t>
            </w:r>
            <w:r w:rsidRPr="00170306">
              <w:rPr>
                <w:rFonts w:ascii="Arial" w:eastAsia="Arial" w:hAnsi="Arial" w:cs="Arial"/>
                <w:color w:val="FFFFFF" w:themeColor="background1"/>
                <w:sz w:val="21"/>
                <w:szCs w:val="21"/>
                <w:lang w:val="da-DK" w:eastAsia="en-US"/>
              </w:rPr>
              <w:t xml:space="preserve">   x 100</w:t>
            </w:r>
          </w:p>
          <w:p w14:paraId="5D51640A" w14:textId="77777777" w:rsidR="00B74865" w:rsidRPr="00170306" w:rsidRDefault="00B74865" w:rsidP="00170306">
            <w:pPr>
              <w:pStyle w:val="Listeafsnit"/>
              <w:tabs>
                <w:tab w:val="left" w:pos="426"/>
              </w:tabs>
              <w:spacing w:before="120" w:after="120" w:line="240" w:lineRule="exact"/>
              <w:ind w:left="709"/>
              <w:contextualSpacing w:val="0"/>
              <w:rPr>
                <w:rFonts w:ascii="Arial" w:eastAsia="Arial" w:hAnsi="Arial" w:cs="Arial"/>
                <w:color w:val="FFFFFF" w:themeColor="background1"/>
                <w:sz w:val="21"/>
                <w:szCs w:val="21"/>
                <w:lang w:val="da-DK" w:eastAsia="en-US"/>
              </w:rPr>
            </w:pPr>
            <w:r w:rsidRPr="00170306">
              <w:rPr>
                <w:rFonts w:ascii="Arial" w:eastAsia="Arial" w:hAnsi="Arial" w:cs="Arial"/>
                <w:color w:val="FFFFFF" w:themeColor="background1"/>
                <w:sz w:val="21"/>
                <w:szCs w:val="21"/>
                <w:lang w:val="da-DK" w:eastAsia="en-US"/>
              </w:rPr>
              <w:t xml:space="preserve">                  QT</w:t>
            </w:r>
          </w:p>
          <w:p w14:paraId="1677CE5E" w14:textId="77777777" w:rsidR="00B74865" w:rsidRPr="00170306" w:rsidRDefault="00B74865" w:rsidP="00170306">
            <w:pPr>
              <w:tabs>
                <w:tab w:val="left" w:pos="426"/>
                <w:tab w:val="left" w:pos="1806"/>
              </w:tabs>
              <w:spacing w:before="120" w:after="120"/>
              <w:ind w:left="1872" w:right="357" w:hanging="1152"/>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FSC% = FSC-procentdelen</w:t>
            </w:r>
          </w:p>
          <w:p w14:paraId="0D34B3DC" w14:textId="77777777" w:rsidR="00B74865" w:rsidRPr="00170306" w:rsidRDefault="00B74865" w:rsidP="00170306">
            <w:pPr>
              <w:tabs>
                <w:tab w:val="left" w:pos="426"/>
                <w:tab w:val="left" w:pos="1806"/>
              </w:tabs>
              <w:spacing w:before="120" w:after="120"/>
              <w:ind w:left="1872" w:right="357" w:hanging="1152"/>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QC</w:t>
            </w:r>
            <w:r w:rsidRPr="00170306">
              <w:rPr>
                <w:rFonts w:ascii="Arial" w:eastAsia="Arial" w:hAnsi="Arial" w:cs="Arial"/>
                <w:color w:val="FFFFFF" w:themeColor="background1"/>
                <w:sz w:val="21"/>
                <w:szCs w:val="21"/>
                <w:vertAlign w:val="subscript"/>
              </w:rPr>
              <w:t xml:space="preserve">  </w:t>
            </w:r>
            <w:r w:rsidRPr="00170306">
              <w:rPr>
                <w:rFonts w:ascii="Arial" w:eastAsia="Arial" w:hAnsi="Arial" w:cs="Arial"/>
                <w:color w:val="FFFFFF" w:themeColor="background1"/>
                <w:sz w:val="21"/>
                <w:szCs w:val="21"/>
              </w:rPr>
              <w:t xml:space="preserve">    = Mængden af inputs, der kan indregnes i claimet</w:t>
            </w:r>
          </w:p>
          <w:p w14:paraId="14A2AFFB" w14:textId="59807D1A" w:rsidR="00B74865" w:rsidRPr="00170306" w:rsidRDefault="00B74865" w:rsidP="00170306">
            <w:pPr>
              <w:tabs>
                <w:tab w:val="left" w:pos="426"/>
                <w:tab w:val="left" w:pos="1806"/>
              </w:tabs>
              <w:spacing w:before="120" w:after="120"/>
              <w:ind w:left="1872" w:right="357" w:hanging="1152"/>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QT      = Den samlede mængde skovbaserede inputs</w:t>
            </w:r>
          </w:p>
        </w:tc>
        <w:tc>
          <w:tcPr>
            <w:tcW w:w="2015" w:type="dxa"/>
            <w:vAlign w:val="center"/>
          </w:tcPr>
          <w:p w14:paraId="4045F079" w14:textId="77777777" w:rsidR="00B74865" w:rsidRPr="00170306" w:rsidRDefault="00B74865" w:rsidP="00170306">
            <w:pPr>
              <w:spacing w:before="120" w:after="120"/>
              <w:rPr>
                <w:rFonts w:ascii="Arial" w:hAnsi="Arial" w:cs="Arial"/>
                <w:color w:val="FFFFFF" w:themeColor="background1"/>
                <w:sz w:val="21"/>
                <w:szCs w:val="21"/>
              </w:rPr>
            </w:pPr>
          </w:p>
        </w:tc>
      </w:tr>
      <w:tr w:rsidR="00B74865" w:rsidRPr="00B70365" w14:paraId="470C06C5"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34"/>
        </w:trPr>
        <w:tc>
          <w:tcPr>
            <w:tcW w:w="7763" w:type="dxa"/>
            <w:shd w:val="clear" w:color="auto" w:fill="auto"/>
            <w:vAlign w:val="center"/>
          </w:tcPr>
          <w:p w14:paraId="6E0F1C46" w14:textId="45F654CC" w:rsidR="00F77ED0" w:rsidRPr="00170306" w:rsidRDefault="00F77ED0" w:rsidP="00F77ED0">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 xml:space="preserve">dette krav </w:t>
            </w:r>
            <w:r w:rsidRPr="00DD1E42">
              <w:rPr>
                <w:rFonts w:ascii="Arial" w:eastAsia="Arial" w:hAnsi="Arial" w:cs="Arial"/>
                <w:i/>
                <w:sz w:val="18"/>
                <w:szCs w:val="18"/>
              </w:rPr>
              <w:t>ved</w:t>
            </w:r>
            <w:r>
              <w:rPr>
                <w:rFonts w:ascii="Arial" w:eastAsia="Arial" w:hAnsi="Arial" w:cs="Arial"/>
                <w:i/>
                <w:sz w:val="18"/>
                <w:szCs w:val="18"/>
              </w:rPr>
              <w:t xml:space="preserve"> at anvende formlen i udregningen af FSC-claimet for det saml</w:t>
            </w:r>
            <w:r w:rsidR="00CE5218">
              <w:rPr>
                <w:rFonts w:ascii="Arial" w:eastAsia="Arial" w:hAnsi="Arial" w:cs="Arial"/>
                <w:i/>
                <w:sz w:val="18"/>
                <w:szCs w:val="18"/>
              </w:rPr>
              <w:t xml:space="preserve">ede produkt, og indskrive en </w:t>
            </w:r>
            <w:r>
              <w:rPr>
                <w:rFonts w:ascii="Arial" w:eastAsia="Arial" w:hAnsi="Arial" w:cs="Arial"/>
                <w:i/>
                <w:sz w:val="18"/>
                <w:szCs w:val="18"/>
              </w:rPr>
              <w:t>specifik beskrivelse af dette i deres procedure under eksempelvis produktion/ordreoprettelse.</w:t>
            </w:r>
          </w:p>
          <w:p w14:paraId="36E7CCDF" w14:textId="77777777" w:rsidR="00B74865" w:rsidRPr="00170306" w:rsidRDefault="00B74865" w:rsidP="00170306">
            <w:pPr>
              <w:spacing w:before="120" w:after="120"/>
              <w:rPr>
                <w:rFonts w:ascii="Arial" w:hAnsi="Arial" w:cs="Arial"/>
                <w:sz w:val="21"/>
                <w:szCs w:val="21"/>
              </w:rPr>
            </w:pPr>
          </w:p>
        </w:tc>
        <w:tc>
          <w:tcPr>
            <w:tcW w:w="2015" w:type="dxa"/>
            <w:vAlign w:val="center"/>
          </w:tcPr>
          <w:p w14:paraId="75AB4892" w14:textId="77777777" w:rsidR="00B74865" w:rsidRPr="00170306" w:rsidRDefault="00B74865" w:rsidP="00170306">
            <w:pPr>
              <w:spacing w:before="120" w:after="120"/>
              <w:rPr>
                <w:rFonts w:ascii="Arial" w:hAnsi="Arial" w:cs="Arial"/>
                <w:sz w:val="21"/>
                <w:szCs w:val="21"/>
              </w:rPr>
            </w:pPr>
          </w:p>
        </w:tc>
      </w:tr>
      <w:tr w:rsidR="00B74865" w:rsidRPr="00B70365" w14:paraId="5F49B9B9"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336C859D" w14:textId="77777777" w:rsidR="00B74865" w:rsidRPr="00170306" w:rsidRDefault="00B74865" w:rsidP="00170306">
            <w:pPr>
              <w:numPr>
                <w:ilvl w:val="1"/>
                <w:numId w:val="38"/>
              </w:numPr>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lastRenderedPageBreak/>
              <w:t>Når procentsystemet anvendes på flere fysiske sites under en multi-site-CoC-certificering, skal procentdelen udregnes baseret på en gennemsnitlig FSC-procentdel for de inputs, der er modtaget på alle sites. Følgende betingelser gælder for anvendelsen af procentsystemet på flere fysiske sites:</w:t>
            </w:r>
          </w:p>
          <w:p w14:paraId="654EADE7" w14:textId="77777777" w:rsidR="00B74865" w:rsidRPr="00170306" w:rsidRDefault="00B74865" w:rsidP="00170306">
            <w:pPr>
              <w:numPr>
                <w:ilvl w:val="0"/>
                <w:numId w:val="20"/>
              </w:numPr>
              <w:tabs>
                <w:tab w:val="left" w:pos="426"/>
              </w:tabs>
              <w:spacing w:before="120" w:after="120"/>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Procentudregningen må kun anvendes på produkter, der hører til samme produktgruppe.</w:t>
            </w:r>
          </w:p>
          <w:p w14:paraId="167256E7" w14:textId="77777777" w:rsidR="00B74865" w:rsidRPr="00170306" w:rsidRDefault="00B74865" w:rsidP="00170306">
            <w:pPr>
              <w:numPr>
                <w:ilvl w:val="0"/>
                <w:numId w:val="20"/>
              </w:numPr>
              <w:tabs>
                <w:tab w:val="left" w:pos="426"/>
              </w:tabs>
              <w:spacing w:before="120" w:after="120"/>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Alle sites skal være dækket af et individuelt eller multi-site-certifikat med en fælles ejerskabsstruktur.</w:t>
            </w:r>
          </w:p>
          <w:p w14:paraId="3B7CA98B" w14:textId="77777777" w:rsidR="00B74865" w:rsidRPr="00170306" w:rsidRDefault="00B74865" w:rsidP="00170306">
            <w:pPr>
              <w:widowControl w:val="0"/>
              <w:numPr>
                <w:ilvl w:val="0"/>
                <w:numId w:val="20"/>
              </w:numPr>
              <w:tabs>
                <w:tab w:val="left" w:pos="426"/>
              </w:tabs>
              <w:spacing w:before="120" w:after="120" w:line="276" w:lineRule="auto"/>
              <w:rPr>
                <w:rFonts w:ascii="Arial" w:eastAsia="Arial,Calibri" w:hAnsi="Arial" w:cs="Arial"/>
                <w:color w:val="FFFFFF" w:themeColor="background1"/>
                <w:sz w:val="21"/>
                <w:szCs w:val="21"/>
              </w:rPr>
            </w:pPr>
            <w:r w:rsidRPr="00170306">
              <w:rPr>
                <w:rFonts w:ascii="Arial" w:eastAsia="Arial,Calibri" w:hAnsi="Arial" w:cs="Arial"/>
                <w:color w:val="FFFFFF" w:themeColor="background1"/>
                <w:sz w:val="21"/>
                <w:szCs w:val="21"/>
              </w:rPr>
              <w:t>Alle sites skal befinde sig i samme land eller i Eurozonen.</w:t>
            </w:r>
          </w:p>
          <w:p w14:paraId="38811A3B" w14:textId="77777777" w:rsidR="00B74865" w:rsidRPr="00170306" w:rsidRDefault="00B74865" w:rsidP="00170306">
            <w:pPr>
              <w:numPr>
                <w:ilvl w:val="0"/>
                <w:numId w:val="20"/>
              </w:numPr>
              <w:tabs>
                <w:tab w:val="left" w:pos="426"/>
              </w:tabs>
              <w:spacing w:before="120" w:after="120"/>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Alle sites skal bruge den samme integrerede ledelsessoftware.</w:t>
            </w:r>
          </w:p>
          <w:p w14:paraId="380A17DB" w14:textId="51ED5E2F" w:rsidR="00B74865" w:rsidRPr="006136EA" w:rsidRDefault="00B74865" w:rsidP="006136EA">
            <w:pPr>
              <w:numPr>
                <w:ilvl w:val="0"/>
                <w:numId w:val="20"/>
              </w:numPr>
              <w:tabs>
                <w:tab w:val="left" w:pos="426"/>
              </w:tabs>
              <w:spacing w:before="120" w:after="120"/>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 xml:space="preserve">Hvert deltagende site i en cross-site-procentudregning skal have en FSC-procentdel (FSC%) på mindst 50 %. </w:t>
            </w:r>
          </w:p>
        </w:tc>
        <w:tc>
          <w:tcPr>
            <w:tcW w:w="2015" w:type="dxa"/>
            <w:vAlign w:val="center"/>
          </w:tcPr>
          <w:p w14:paraId="76420F16" w14:textId="77777777" w:rsidR="00B74865" w:rsidRPr="00170306" w:rsidRDefault="00B74865" w:rsidP="00170306">
            <w:pPr>
              <w:spacing w:before="120" w:after="120"/>
              <w:rPr>
                <w:rFonts w:ascii="Arial" w:hAnsi="Arial" w:cs="Arial"/>
                <w:color w:val="FFFFFF" w:themeColor="background1"/>
                <w:sz w:val="21"/>
                <w:szCs w:val="21"/>
              </w:rPr>
            </w:pPr>
          </w:p>
        </w:tc>
      </w:tr>
      <w:tr w:rsidR="00B74865" w:rsidRPr="00B70365" w14:paraId="29FCFC8F"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71"/>
        </w:trPr>
        <w:tc>
          <w:tcPr>
            <w:tcW w:w="7763" w:type="dxa"/>
            <w:shd w:val="clear" w:color="auto" w:fill="auto"/>
            <w:vAlign w:val="center"/>
          </w:tcPr>
          <w:p w14:paraId="2A66DC6E" w14:textId="264268D7" w:rsidR="00B74865" w:rsidRPr="00170306" w:rsidRDefault="006721D2" w:rsidP="00170306">
            <w:pPr>
              <w:spacing w:before="120" w:after="120"/>
              <w:rPr>
                <w:rFonts w:ascii="Arial" w:hAnsi="Arial" w:cs="Arial"/>
                <w:sz w:val="21"/>
                <w:szCs w:val="21"/>
              </w:rPr>
            </w:pPr>
            <w:r>
              <w:rPr>
                <w:rFonts w:ascii="Arial" w:eastAsia="Arial" w:hAnsi="Arial" w:cs="Arial"/>
                <w:i/>
                <w:sz w:val="18"/>
                <w:szCs w:val="18"/>
              </w:rPr>
              <w:t>Dette er en mulighed, som visse organisationer kan gøre brug af, hvis det kan godkendes af deres certificeringsorgan. I så fald indskrives det i proceduren.</w:t>
            </w:r>
          </w:p>
        </w:tc>
        <w:tc>
          <w:tcPr>
            <w:tcW w:w="2015" w:type="dxa"/>
            <w:vAlign w:val="center"/>
          </w:tcPr>
          <w:p w14:paraId="472322DB" w14:textId="77777777" w:rsidR="00B74865" w:rsidRPr="00170306" w:rsidRDefault="00B74865" w:rsidP="00170306">
            <w:pPr>
              <w:spacing w:before="120" w:after="120"/>
              <w:rPr>
                <w:rFonts w:ascii="Arial" w:hAnsi="Arial" w:cs="Arial"/>
                <w:sz w:val="21"/>
                <w:szCs w:val="21"/>
              </w:rPr>
            </w:pPr>
          </w:p>
        </w:tc>
      </w:tr>
      <w:tr w:rsidR="00B74865" w:rsidRPr="00B70365" w14:paraId="3458DCFB"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6971BAFC" w14:textId="77777777" w:rsidR="00B74865" w:rsidRPr="00170306" w:rsidRDefault="00B74865" w:rsidP="00170306">
            <w:pPr>
              <w:numPr>
                <w:ilvl w:val="1"/>
                <w:numId w:val="38"/>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 xml:space="preserve">For hver produktgruppe skal organisationen beregne FSC-procentdelen (FSC%) ud fra: </w:t>
            </w:r>
          </w:p>
          <w:p w14:paraId="4B1F48DC" w14:textId="77777777" w:rsidR="00B74865" w:rsidRPr="00170306" w:rsidRDefault="00B74865" w:rsidP="00170306">
            <w:pPr>
              <w:numPr>
                <w:ilvl w:val="0"/>
                <w:numId w:val="21"/>
              </w:numPr>
              <w:tabs>
                <w:tab w:val="left" w:pos="426"/>
              </w:tabs>
              <w:spacing w:before="120" w:after="120"/>
              <w:ind w:left="1134" w:hanging="425"/>
              <w:rPr>
                <w:rFonts w:ascii="Arial" w:eastAsia="Arial" w:hAnsi="Arial" w:cs="Arial"/>
                <w:color w:val="FFFFFF" w:themeColor="background1"/>
                <w:sz w:val="21"/>
                <w:szCs w:val="21"/>
                <w:lang w:eastAsia="en-GB"/>
              </w:rPr>
            </w:pPr>
            <w:r w:rsidRPr="00170306">
              <w:rPr>
                <w:rFonts w:ascii="Arial" w:eastAsia="Arial" w:hAnsi="Arial" w:cs="Arial"/>
                <w:color w:val="FFFFFF" w:themeColor="background1"/>
                <w:sz w:val="21"/>
                <w:szCs w:val="21"/>
                <w:lang w:eastAsia="en-GB"/>
              </w:rPr>
              <w:t xml:space="preserve">inputtet inden for samme claimperiode eller (produktions)ordre (som individuel procentdel) </w:t>
            </w:r>
            <w:r w:rsidRPr="00170306">
              <w:rPr>
                <w:rFonts w:ascii="Arial" w:eastAsia="Arial" w:hAnsi="Arial" w:cs="Arial"/>
                <w:b/>
                <w:bCs/>
                <w:color w:val="FFFFFF" w:themeColor="background1"/>
                <w:sz w:val="21"/>
                <w:szCs w:val="21"/>
                <w:lang w:eastAsia="en-GB"/>
              </w:rPr>
              <w:t>eller</w:t>
            </w:r>
          </w:p>
          <w:p w14:paraId="16AE7B6F" w14:textId="2EFD7393" w:rsidR="00B74865" w:rsidRPr="00170306" w:rsidRDefault="00B74865" w:rsidP="00170306">
            <w:pPr>
              <w:numPr>
                <w:ilvl w:val="0"/>
                <w:numId w:val="21"/>
              </w:numPr>
              <w:tabs>
                <w:tab w:val="left" w:pos="426"/>
              </w:tabs>
              <w:spacing w:before="120" w:after="120"/>
              <w:ind w:left="1134" w:hanging="425"/>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lang w:eastAsia="en-GB"/>
              </w:rPr>
              <w:t>inputtet inden for et specificeret antal tidligere claimperioder (som rullende gennemsnitlig procentdel</w:t>
            </w:r>
            <w:r w:rsidRPr="00170306">
              <w:rPr>
                <w:rFonts w:ascii="Arial" w:eastAsia="Arial" w:hAnsi="Arial" w:cs="Arial"/>
                <w:color w:val="FFFFFF" w:themeColor="background1"/>
                <w:sz w:val="21"/>
                <w:szCs w:val="21"/>
              </w:rPr>
              <w:t xml:space="preserve">). </w:t>
            </w:r>
          </w:p>
        </w:tc>
        <w:tc>
          <w:tcPr>
            <w:tcW w:w="2015" w:type="dxa"/>
            <w:vAlign w:val="center"/>
          </w:tcPr>
          <w:p w14:paraId="3EC2057A" w14:textId="77777777" w:rsidR="00B74865" w:rsidRPr="00170306" w:rsidRDefault="00B74865" w:rsidP="00170306">
            <w:pPr>
              <w:spacing w:before="120" w:after="120"/>
              <w:rPr>
                <w:rFonts w:ascii="Arial" w:hAnsi="Arial" w:cs="Arial"/>
                <w:color w:val="FFFFFF" w:themeColor="background1"/>
                <w:sz w:val="21"/>
                <w:szCs w:val="21"/>
              </w:rPr>
            </w:pPr>
          </w:p>
        </w:tc>
      </w:tr>
      <w:tr w:rsidR="00B74865" w:rsidRPr="00B70365" w14:paraId="60704761"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18"/>
        </w:trPr>
        <w:tc>
          <w:tcPr>
            <w:tcW w:w="7763" w:type="dxa"/>
            <w:shd w:val="clear" w:color="auto" w:fill="auto"/>
            <w:vAlign w:val="center"/>
          </w:tcPr>
          <w:p w14:paraId="39D633D7" w14:textId="46CC8756" w:rsidR="00CE5218" w:rsidRPr="00170306" w:rsidRDefault="00CE5218" w:rsidP="00CE5218">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 xml:space="preserve">dette krav </w:t>
            </w:r>
            <w:r w:rsidRPr="00DD1E42">
              <w:rPr>
                <w:rFonts w:ascii="Arial" w:eastAsia="Arial" w:hAnsi="Arial" w:cs="Arial"/>
                <w:i/>
                <w:sz w:val="18"/>
                <w:szCs w:val="18"/>
              </w:rPr>
              <w:t>ved</w:t>
            </w:r>
            <w:r w:rsidR="00C81112">
              <w:rPr>
                <w:rFonts w:ascii="Arial" w:eastAsia="Arial" w:hAnsi="Arial" w:cs="Arial"/>
                <w:i/>
                <w:sz w:val="18"/>
                <w:szCs w:val="18"/>
              </w:rPr>
              <w:t xml:space="preserve"> at specificere, at de udregner procentdelen efter enten</w:t>
            </w:r>
            <w:r w:rsidR="00320C00">
              <w:rPr>
                <w:rFonts w:ascii="Arial" w:eastAsia="Arial" w:hAnsi="Arial" w:cs="Arial"/>
                <w:i/>
                <w:sz w:val="18"/>
                <w:szCs w:val="18"/>
              </w:rPr>
              <w:t xml:space="preserve"> a) eller b) ovenfor</w:t>
            </w:r>
            <w:r>
              <w:rPr>
                <w:rFonts w:ascii="Arial" w:eastAsia="Arial" w:hAnsi="Arial" w:cs="Arial"/>
                <w:i/>
                <w:sz w:val="18"/>
                <w:szCs w:val="18"/>
              </w:rPr>
              <w:t xml:space="preserve"> og indskrive en specifik beskrivelse af dette i deres procedure under eksempelvis produktion/ordreoprettelse.</w:t>
            </w:r>
            <w:r w:rsidR="00F70CCA">
              <w:rPr>
                <w:rFonts w:ascii="Arial" w:eastAsia="Arial" w:hAnsi="Arial" w:cs="Arial"/>
                <w:i/>
                <w:sz w:val="18"/>
                <w:szCs w:val="18"/>
              </w:rPr>
              <w:t xml:space="preserve"> Samtidig implementeres det på en systematisk måde.</w:t>
            </w:r>
          </w:p>
          <w:p w14:paraId="502263D9" w14:textId="77777777" w:rsidR="00B74865" w:rsidRPr="00170306" w:rsidRDefault="00B74865" w:rsidP="00170306">
            <w:pPr>
              <w:spacing w:before="120" w:after="120"/>
              <w:rPr>
                <w:rFonts w:ascii="Arial" w:hAnsi="Arial" w:cs="Arial"/>
                <w:sz w:val="21"/>
                <w:szCs w:val="21"/>
              </w:rPr>
            </w:pPr>
          </w:p>
        </w:tc>
        <w:tc>
          <w:tcPr>
            <w:tcW w:w="2015" w:type="dxa"/>
            <w:vAlign w:val="center"/>
          </w:tcPr>
          <w:p w14:paraId="525D4D6E" w14:textId="77777777" w:rsidR="00B74865" w:rsidRPr="00170306" w:rsidRDefault="00B74865" w:rsidP="00170306">
            <w:pPr>
              <w:spacing w:before="120" w:after="120"/>
              <w:rPr>
                <w:rFonts w:ascii="Arial" w:hAnsi="Arial" w:cs="Arial"/>
                <w:sz w:val="21"/>
                <w:szCs w:val="21"/>
              </w:rPr>
            </w:pPr>
          </w:p>
        </w:tc>
      </w:tr>
      <w:tr w:rsidR="00B74865" w:rsidRPr="00B70365" w14:paraId="73A5D587"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09"/>
        </w:trPr>
        <w:tc>
          <w:tcPr>
            <w:tcW w:w="7763" w:type="dxa"/>
            <w:shd w:val="clear" w:color="auto" w:fill="6CB744"/>
            <w:vAlign w:val="center"/>
          </w:tcPr>
          <w:p w14:paraId="1EE7D1A8" w14:textId="19A256AF" w:rsidR="00B74865" w:rsidRPr="00170306" w:rsidRDefault="00B74865" w:rsidP="00170306">
            <w:pPr>
              <w:numPr>
                <w:ilvl w:val="1"/>
                <w:numId w:val="38"/>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Den tidsperiode, som ligger til grund for udregningen af inputprocentdelen, må højst være 12 måneder, medmindre andet gælder grundet virksomhedsformen og er godkendt af det FSC-akkrediterede certificeringsorgan.</w:t>
            </w:r>
          </w:p>
        </w:tc>
        <w:tc>
          <w:tcPr>
            <w:tcW w:w="2015" w:type="dxa"/>
            <w:vAlign w:val="center"/>
          </w:tcPr>
          <w:p w14:paraId="3E62E988" w14:textId="77777777" w:rsidR="00B74865" w:rsidRPr="00170306" w:rsidRDefault="00B74865" w:rsidP="00170306">
            <w:pPr>
              <w:spacing w:before="120" w:after="120"/>
              <w:rPr>
                <w:rFonts w:ascii="Arial" w:hAnsi="Arial" w:cs="Arial"/>
                <w:color w:val="FFFFFF" w:themeColor="background1"/>
                <w:sz w:val="21"/>
                <w:szCs w:val="21"/>
              </w:rPr>
            </w:pPr>
          </w:p>
        </w:tc>
      </w:tr>
      <w:tr w:rsidR="00B74865" w:rsidRPr="00B70365" w14:paraId="1FEAE7B5"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64"/>
        </w:trPr>
        <w:tc>
          <w:tcPr>
            <w:tcW w:w="7763" w:type="dxa"/>
            <w:shd w:val="clear" w:color="auto" w:fill="auto"/>
            <w:vAlign w:val="center"/>
          </w:tcPr>
          <w:p w14:paraId="3BFD950E" w14:textId="21739B3B" w:rsidR="00B74865" w:rsidRPr="00F70CCA" w:rsidRDefault="00F70CCA" w:rsidP="00F70CCA">
            <w:pPr>
              <w:spacing w:before="120" w:after="120"/>
              <w:rPr>
                <w:rFonts w:ascii="Arial" w:eastAsia="Arial" w:hAnsi="Arial" w:cs="Arial"/>
                <w:i/>
                <w:sz w:val="18"/>
                <w:szCs w:val="18"/>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det i procedurebeskrivelsen for udregning af FSC-procentandele og implementere det på en systematisk måde.</w:t>
            </w:r>
          </w:p>
        </w:tc>
        <w:tc>
          <w:tcPr>
            <w:tcW w:w="2015" w:type="dxa"/>
            <w:vAlign w:val="center"/>
          </w:tcPr>
          <w:p w14:paraId="0A4BFB0D" w14:textId="77777777" w:rsidR="00B74865" w:rsidRPr="00170306" w:rsidRDefault="00B74865" w:rsidP="00170306">
            <w:pPr>
              <w:spacing w:before="120" w:after="120"/>
              <w:rPr>
                <w:rFonts w:ascii="Arial" w:hAnsi="Arial" w:cs="Arial"/>
                <w:sz w:val="21"/>
                <w:szCs w:val="21"/>
              </w:rPr>
            </w:pPr>
          </w:p>
        </w:tc>
      </w:tr>
      <w:tr w:rsidR="00B74865" w:rsidRPr="00B70365" w14:paraId="17E3AE7B"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76"/>
        </w:trPr>
        <w:tc>
          <w:tcPr>
            <w:tcW w:w="7763" w:type="dxa"/>
            <w:shd w:val="clear" w:color="auto" w:fill="6CB744"/>
            <w:vAlign w:val="center"/>
          </w:tcPr>
          <w:p w14:paraId="3A99C3E9" w14:textId="6835D325" w:rsidR="00B74865" w:rsidRPr="00170306" w:rsidRDefault="005413B8" w:rsidP="00170306">
            <w:pPr>
              <w:numPr>
                <w:ilvl w:val="1"/>
                <w:numId w:val="38"/>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Organisationer, som bruger metoden "individuel procentdel", skal anvende den udregnede FSC-procentdel (FSC%) til FSC-claimet for de outputprodukter, der er produceret enten inden for den samme claimperiode/(produktions)ordre eller inden for den efterfølgende claimperiode.</w:t>
            </w:r>
          </w:p>
        </w:tc>
        <w:tc>
          <w:tcPr>
            <w:tcW w:w="2015" w:type="dxa"/>
            <w:vAlign w:val="center"/>
          </w:tcPr>
          <w:p w14:paraId="37FD9FAE" w14:textId="77777777" w:rsidR="00B74865" w:rsidRPr="00170306" w:rsidRDefault="00B74865" w:rsidP="00170306">
            <w:pPr>
              <w:spacing w:before="120" w:after="120"/>
              <w:rPr>
                <w:rFonts w:ascii="Arial" w:hAnsi="Arial" w:cs="Arial"/>
                <w:color w:val="FFFFFF" w:themeColor="background1"/>
                <w:sz w:val="21"/>
                <w:szCs w:val="21"/>
              </w:rPr>
            </w:pPr>
          </w:p>
        </w:tc>
      </w:tr>
      <w:tr w:rsidR="00B74865" w:rsidRPr="00B70365" w14:paraId="209E3F99"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82"/>
        </w:trPr>
        <w:tc>
          <w:tcPr>
            <w:tcW w:w="7763" w:type="dxa"/>
            <w:shd w:val="clear" w:color="auto" w:fill="auto"/>
            <w:vAlign w:val="center"/>
          </w:tcPr>
          <w:p w14:paraId="14A9571D" w14:textId="59B80312" w:rsidR="00B74865" w:rsidRPr="00170306" w:rsidRDefault="004460FD" w:rsidP="00170306">
            <w:pPr>
              <w:spacing w:before="120" w:after="120"/>
              <w:rPr>
                <w:rFonts w:ascii="Arial" w:hAnsi="Arial" w:cs="Arial"/>
                <w:sz w:val="21"/>
                <w:szCs w:val="21"/>
              </w:rPr>
            </w:pPr>
            <w:r>
              <w:rPr>
                <w:rFonts w:ascii="Arial" w:eastAsia="Arial" w:hAnsi="Arial" w:cs="Arial"/>
                <w:i/>
                <w:sz w:val="18"/>
                <w:szCs w:val="18"/>
              </w:rPr>
              <w:lastRenderedPageBreak/>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det i procedurebeskrivelsen for udregning af FSC-procentandele og implementere det på en systematisk måde.</w:t>
            </w:r>
          </w:p>
        </w:tc>
        <w:tc>
          <w:tcPr>
            <w:tcW w:w="2015" w:type="dxa"/>
            <w:vAlign w:val="center"/>
          </w:tcPr>
          <w:p w14:paraId="3F7FB061" w14:textId="77777777" w:rsidR="00B74865" w:rsidRPr="00170306" w:rsidRDefault="00B74865" w:rsidP="00170306">
            <w:pPr>
              <w:spacing w:before="120" w:after="120"/>
              <w:rPr>
                <w:rFonts w:ascii="Arial" w:hAnsi="Arial" w:cs="Arial"/>
                <w:sz w:val="21"/>
                <w:szCs w:val="21"/>
              </w:rPr>
            </w:pPr>
          </w:p>
        </w:tc>
      </w:tr>
      <w:tr w:rsidR="00B74865" w:rsidRPr="00B70365" w14:paraId="062B51F6"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45"/>
        </w:trPr>
        <w:tc>
          <w:tcPr>
            <w:tcW w:w="7763" w:type="dxa"/>
            <w:shd w:val="clear" w:color="auto" w:fill="6CB744"/>
            <w:vAlign w:val="center"/>
          </w:tcPr>
          <w:p w14:paraId="35E20001" w14:textId="36D9062A" w:rsidR="00B74865" w:rsidRPr="00170306" w:rsidRDefault="005413B8" w:rsidP="00170306">
            <w:pPr>
              <w:numPr>
                <w:ilvl w:val="1"/>
                <w:numId w:val="38"/>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Organisationer, som bruger metoden "rullende gennemsnitlig procentdel", skal anvende den udregnede FSC-procentdel (FSC%) fra det specificerede antal tidligere claimperioder til FSC-claimet for de outputprodukter, der er produceret inden for den efterfølgende claimperiode.</w:t>
            </w:r>
          </w:p>
        </w:tc>
        <w:tc>
          <w:tcPr>
            <w:tcW w:w="2015" w:type="dxa"/>
            <w:vAlign w:val="center"/>
          </w:tcPr>
          <w:p w14:paraId="3A270659" w14:textId="77777777" w:rsidR="00B74865" w:rsidRPr="00170306" w:rsidRDefault="00B74865" w:rsidP="00170306">
            <w:pPr>
              <w:spacing w:before="120" w:after="120"/>
              <w:rPr>
                <w:rFonts w:ascii="Arial" w:hAnsi="Arial" w:cs="Arial"/>
                <w:color w:val="FFFFFF" w:themeColor="background1"/>
                <w:sz w:val="21"/>
                <w:szCs w:val="21"/>
              </w:rPr>
            </w:pPr>
          </w:p>
        </w:tc>
      </w:tr>
      <w:tr w:rsidR="00B74865" w:rsidRPr="00B70365" w14:paraId="6B456168"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75"/>
        </w:trPr>
        <w:tc>
          <w:tcPr>
            <w:tcW w:w="7763" w:type="dxa"/>
            <w:shd w:val="clear" w:color="auto" w:fill="auto"/>
            <w:vAlign w:val="center"/>
          </w:tcPr>
          <w:p w14:paraId="46F404BC" w14:textId="035A9CDD" w:rsidR="00B74865" w:rsidRPr="00170306" w:rsidRDefault="004460FD" w:rsidP="00170306">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det i procedurebeskrivelsen for udregning af FSC-procentandele og implementere det på en systematisk måde.</w:t>
            </w:r>
          </w:p>
        </w:tc>
        <w:tc>
          <w:tcPr>
            <w:tcW w:w="2015" w:type="dxa"/>
            <w:vAlign w:val="center"/>
          </w:tcPr>
          <w:p w14:paraId="1A668D3F" w14:textId="77777777" w:rsidR="00B74865" w:rsidRPr="00170306" w:rsidRDefault="00B74865" w:rsidP="00170306">
            <w:pPr>
              <w:spacing w:before="120" w:after="120"/>
              <w:rPr>
                <w:rFonts w:ascii="Arial" w:hAnsi="Arial" w:cs="Arial"/>
                <w:sz w:val="21"/>
                <w:szCs w:val="21"/>
              </w:rPr>
            </w:pPr>
          </w:p>
        </w:tc>
      </w:tr>
      <w:tr w:rsidR="00B74865" w:rsidRPr="00B70365" w14:paraId="1493608E"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0175D9FE" w14:textId="48481CA2" w:rsidR="00B74865" w:rsidRPr="00170306" w:rsidRDefault="005413B8" w:rsidP="00170306">
            <w:pPr>
              <w:numPr>
                <w:ilvl w:val="1"/>
                <w:numId w:val="38"/>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 xml:space="preserve">Organisationer, der anvender FSC-procentdelen inden for den efterfølgende claimperiode i overensstemmelse med stk. </w:t>
            </w:r>
            <w:r w:rsidR="00931DCB">
              <w:rPr>
                <w:rFonts w:ascii="Arial" w:eastAsia="Arial" w:hAnsi="Arial" w:cs="Arial"/>
                <w:color w:val="FFFFFF" w:themeColor="background1"/>
                <w:sz w:val="21"/>
                <w:szCs w:val="21"/>
              </w:rPr>
              <w:t>10</w:t>
            </w:r>
            <w:r w:rsidRPr="00170306">
              <w:rPr>
                <w:rFonts w:ascii="Arial" w:eastAsia="Arial" w:hAnsi="Arial" w:cs="Arial"/>
                <w:color w:val="FFFFFF" w:themeColor="background1"/>
                <w:sz w:val="21"/>
                <w:szCs w:val="21"/>
              </w:rPr>
              <w:t xml:space="preserve">.7 og </w:t>
            </w:r>
            <w:r w:rsidR="00931DCB">
              <w:rPr>
                <w:rFonts w:ascii="Arial" w:eastAsia="Arial" w:hAnsi="Arial" w:cs="Arial"/>
                <w:color w:val="FFFFFF" w:themeColor="background1"/>
                <w:sz w:val="21"/>
                <w:szCs w:val="21"/>
              </w:rPr>
              <w:t>10</w:t>
            </w:r>
            <w:r w:rsidRPr="00170306">
              <w:rPr>
                <w:rFonts w:ascii="Arial" w:eastAsia="Arial" w:hAnsi="Arial" w:cs="Arial"/>
                <w:color w:val="FFFFFF" w:themeColor="background1"/>
                <w:sz w:val="21"/>
                <w:szCs w:val="21"/>
              </w:rPr>
              <w:t>.8, skal sikre, at udsving i forsyningen af inputmaterialer ikke anvendes til at øge mængden af outputprodukter solgt med FSC-claims. Organisationer skal i deres samlede årlige volumenrapporter påvise, at mængden af produkter solgt med FSC-claims stemmer overens med mængden af de modtagne inputs, der kan indregnes i claimet, og deres konverteringsfaktorer inden for rapporteringsperioden.</w:t>
            </w:r>
          </w:p>
        </w:tc>
        <w:tc>
          <w:tcPr>
            <w:tcW w:w="2015" w:type="dxa"/>
            <w:vAlign w:val="center"/>
          </w:tcPr>
          <w:p w14:paraId="2138A15E" w14:textId="77777777" w:rsidR="00B74865" w:rsidRPr="00170306" w:rsidRDefault="00B74865" w:rsidP="00170306">
            <w:pPr>
              <w:spacing w:before="120" w:after="120"/>
              <w:rPr>
                <w:rFonts w:ascii="Arial" w:hAnsi="Arial" w:cs="Arial"/>
                <w:color w:val="FFFFFF" w:themeColor="background1"/>
                <w:sz w:val="21"/>
                <w:szCs w:val="21"/>
              </w:rPr>
            </w:pPr>
          </w:p>
        </w:tc>
      </w:tr>
      <w:tr w:rsidR="005413B8" w:rsidRPr="00B70365" w14:paraId="16778137"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33"/>
        </w:trPr>
        <w:tc>
          <w:tcPr>
            <w:tcW w:w="7763" w:type="dxa"/>
            <w:shd w:val="clear" w:color="auto" w:fill="auto"/>
            <w:vAlign w:val="center"/>
          </w:tcPr>
          <w:p w14:paraId="74EBD88C" w14:textId="0412ABCC" w:rsidR="005413B8" w:rsidRPr="00170306" w:rsidRDefault="004460FD" w:rsidP="004460FD">
            <w:pPr>
              <w:tabs>
                <w:tab w:val="left" w:pos="426"/>
              </w:tabs>
              <w:spacing w:before="120" w:after="120"/>
              <w:rPr>
                <w:rFonts w:ascii="Arial" w:eastAsia="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det i procedurebeskrivelsen for udregning af FSC-procentandele</w:t>
            </w:r>
            <w:r w:rsidR="007C066B">
              <w:rPr>
                <w:rFonts w:ascii="Arial" w:eastAsia="Arial" w:hAnsi="Arial" w:cs="Arial"/>
                <w:i/>
                <w:sz w:val="18"/>
                <w:szCs w:val="18"/>
              </w:rPr>
              <w:t>.</w:t>
            </w:r>
          </w:p>
        </w:tc>
        <w:tc>
          <w:tcPr>
            <w:tcW w:w="2015" w:type="dxa"/>
            <w:vAlign w:val="center"/>
          </w:tcPr>
          <w:p w14:paraId="16DF7AD2" w14:textId="77777777" w:rsidR="005413B8" w:rsidRPr="00170306" w:rsidRDefault="005413B8" w:rsidP="00170306">
            <w:pPr>
              <w:spacing w:before="120" w:after="120"/>
              <w:rPr>
                <w:rFonts w:ascii="Arial" w:hAnsi="Arial" w:cs="Arial"/>
                <w:sz w:val="21"/>
                <w:szCs w:val="21"/>
              </w:rPr>
            </w:pPr>
          </w:p>
        </w:tc>
      </w:tr>
      <w:tr w:rsidR="005413B8" w:rsidRPr="00B70365" w14:paraId="36E29631"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01A4D3EE" w14:textId="77777777" w:rsidR="005413B8" w:rsidRPr="00170306" w:rsidRDefault="005413B8" w:rsidP="00170306">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Organisationen kan sælge det samlede output fra en claimperiode eller (produktions)ordre med et FSC Mix- eller FSC Recycled-procentclaim, der svarer til eller er lavere end den udregnede FSC-procentdel (FSC%).</w:t>
            </w:r>
          </w:p>
          <w:p w14:paraId="2B6306BD" w14:textId="77777777" w:rsidR="005413B8" w:rsidRPr="00170306" w:rsidRDefault="005413B8" w:rsidP="00170306">
            <w:pPr>
              <w:tabs>
                <w:tab w:val="left" w:pos="426"/>
              </w:tabs>
              <w:spacing w:before="120" w:after="120"/>
              <w:rPr>
                <w:rFonts w:ascii="Arial" w:eastAsia="Arial" w:hAnsi="Arial" w:cs="Arial"/>
                <w:color w:val="FFFFFF" w:themeColor="background1"/>
                <w:sz w:val="21"/>
                <w:szCs w:val="21"/>
              </w:rPr>
            </w:pPr>
          </w:p>
        </w:tc>
        <w:tc>
          <w:tcPr>
            <w:tcW w:w="2015" w:type="dxa"/>
            <w:vAlign w:val="center"/>
          </w:tcPr>
          <w:p w14:paraId="110639C3" w14:textId="77777777" w:rsidR="005413B8" w:rsidRPr="00170306" w:rsidRDefault="005413B8" w:rsidP="00170306">
            <w:pPr>
              <w:spacing w:before="120" w:after="120"/>
              <w:rPr>
                <w:rFonts w:ascii="Arial" w:hAnsi="Arial" w:cs="Arial"/>
                <w:color w:val="FFFFFF" w:themeColor="background1"/>
                <w:sz w:val="21"/>
                <w:szCs w:val="21"/>
              </w:rPr>
            </w:pPr>
          </w:p>
        </w:tc>
      </w:tr>
      <w:tr w:rsidR="005413B8" w:rsidRPr="00B70365" w14:paraId="0E9EB424"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87"/>
        </w:trPr>
        <w:tc>
          <w:tcPr>
            <w:tcW w:w="7763" w:type="dxa"/>
            <w:shd w:val="clear" w:color="auto" w:fill="auto"/>
            <w:vAlign w:val="center"/>
          </w:tcPr>
          <w:p w14:paraId="2DA8954E" w14:textId="5A257C79" w:rsidR="005413B8" w:rsidRPr="00170306" w:rsidRDefault="00E35808" w:rsidP="00170306">
            <w:pPr>
              <w:tabs>
                <w:tab w:val="left" w:pos="567"/>
              </w:tabs>
              <w:spacing w:before="120" w:after="120"/>
              <w:rPr>
                <w:rFonts w:ascii="Arial" w:eastAsia="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 xml:space="preserve">dette krav </w:t>
            </w:r>
            <w:r w:rsidR="007C066B">
              <w:rPr>
                <w:rFonts w:ascii="Arial" w:eastAsia="Arial" w:hAnsi="Arial" w:cs="Arial"/>
                <w:i/>
                <w:sz w:val="18"/>
                <w:szCs w:val="18"/>
              </w:rPr>
              <w:t xml:space="preserve">/ mulighed ved at indskrive det i procedurebeskrivelsen for salg, udregning af FSC-procentandele og lignende. </w:t>
            </w:r>
          </w:p>
        </w:tc>
        <w:tc>
          <w:tcPr>
            <w:tcW w:w="2015" w:type="dxa"/>
            <w:vAlign w:val="center"/>
          </w:tcPr>
          <w:p w14:paraId="377495AC" w14:textId="77777777" w:rsidR="005413B8" w:rsidRPr="00170306" w:rsidRDefault="005413B8" w:rsidP="00170306">
            <w:pPr>
              <w:spacing w:before="120" w:after="120"/>
              <w:rPr>
                <w:rFonts w:ascii="Arial" w:hAnsi="Arial" w:cs="Arial"/>
                <w:sz w:val="21"/>
                <w:szCs w:val="21"/>
              </w:rPr>
            </w:pPr>
          </w:p>
        </w:tc>
      </w:tr>
    </w:tbl>
    <w:p w14:paraId="2F8A4443" w14:textId="7D4727C0" w:rsidR="00170306" w:rsidRDefault="00170306"/>
    <w:p w14:paraId="26B83B42" w14:textId="77777777" w:rsidR="00170306" w:rsidRDefault="00170306">
      <w:r>
        <w:br w:type="column"/>
      </w:r>
    </w:p>
    <w:tbl>
      <w:tblPr>
        <w:tblStyle w:val="Tabel-Gitter"/>
        <w:tblW w:w="0" w:type="auto"/>
        <w:tblLook w:val="04A0" w:firstRow="1" w:lastRow="0" w:firstColumn="1" w:lastColumn="0" w:noHBand="0" w:noVBand="1"/>
      </w:tblPr>
      <w:tblGrid>
        <w:gridCol w:w="7631"/>
        <w:gridCol w:w="1997"/>
      </w:tblGrid>
      <w:tr w:rsidR="00170306" w:rsidRPr="00B70365" w14:paraId="46D9A980" w14:textId="77777777" w:rsidTr="00236745">
        <w:trPr>
          <w:trHeight w:val="717"/>
        </w:trPr>
        <w:tc>
          <w:tcPr>
            <w:tcW w:w="7763" w:type="dxa"/>
            <w:tcBorders>
              <w:top w:val="single" w:sz="4" w:space="0" w:color="FFFFFF"/>
              <w:left w:val="single" w:sz="4" w:space="0" w:color="FFFFFF"/>
              <w:bottom w:val="single" w:sz="4" w:space="0" w:color="808080" w:themeColor="background1" w:themeShade="80"/>
              <w:right w:val="single" w:sz="4" w:space="0" w:color="FFFFFF"/>
            </w:tcBorders>
            <w:vAlign w:val="center"/>
          </w:tcPr>
          <w:p w14:paraId="04C60AE1" w14:textId="77777777" w:rsidR="00170306" w:rsidRPr="00255312" w:rsidRDefault="00170306" w:rsidP="00236745">
            <w:pPr>
              <w:pStyle w:val="Listeafsnit"/>
              <w:spacing w:before="120" w:after="120"/>
              <w:ind w:left="709"/>
              <w:contextualSpacing w:val="0"/>
              <w:rPr>
                <w:rFonts w:ascii="Arial" w:hAnsi="Arial" w:cs="Arial"/>
                <w:b/>
                <w:sz w:val="32"/>
                <w:szCs w:val="22"/>
                <w:lang w:val="da-DK"/>
              </w:rPr>
            </w:pPr>
          </w:p>
        </w:tc>
        <w:tc>
          <w:tcPr>
            <w:tcW w:w="2015" w:type="dxa"/>
            <w:tcBorders>
              <w:top w:val="single" w:sz="4" w:space="0" w:color="FFFFFF"/>
              <w:left w:val="single" w:sz="4" w:space="0" w:color="FFFFFF"/>
              <w:bottom w:val="single" w:sz="4" w:space="0" w:color="808080" w:themeColor="background1" w:themeShade="80"/>
              <w:right w:val="single" w:sz="4" w:space="0" w:color="FFFFFF"/>
            </w:tcBorders>
            <w:vAlign w:val="center"/>
          </w:tcPr>
          <w:p w14:paraId="3C9BFA2F" w14:textId="77777777" w:rsidR="00170306" w:rsidRPr="00B70365" w:rsidRDefault="00170306" w:rsidP="00236745">
            <w:pPr>
              <w:spacing w:before="120" w:after="120"/>
              <w:rPr>
                <w:rFonts w:ascii="Arial" w:hAnsi="Arial" w:cs="Arial"/>
              </w:rPr>
            </w:pPr>
            <w:r w:rsidRPr="00B70365">
              <w:rPr>
                <w:rFonts w:ascii="Arial" w:hAnsi="Arial" w:cs="Arial"/>
                <w:b/>
                <w:sz w:val="21"/>
                <w:szCs w:val="21"/>
              </w:rPr>
              <w:t>Referencer til eksterne bilag, dokumenter og lign.</w:t>
            </w:r>
          </w:p>
        </w:tc>
      </w:tr>
      <w:tr w:rsidR="00B425C0" w:rsidRPr="00B70365" w14:paraId="7D075762"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02"/>
        </w:trPr>
        <w:tc>
          <w:tcPr>
            <w:tcW w:w="7763" w:type="dxa"/>
            <w:shd w:val="clear" w:color="auto" w:fill="2B6144"/>
            <w:vAlign w:val="center"/>
          </w:tcPr>
          <w:p w14:paraId="10B8D14A" w14:textId="108FC605" w:rsidR="00B425C0" w:rsidRPr="00236745" w:rsidRDefault="00B425C0" w:rsidP="0066156C">
            <w:pPr>
              <w:pStyle w:val="Overskrift2"/>
              <w:outlineLvl w:val="1"/>
            </w:pPr>
            <w:bookmarkStart w:id="27" w:name="_Toc486590472"/>
            <w:bookmarkStart w:id="28" w:name="_Toc78360132"/>
            <w:r w:rsidRPr="00236745">
              <w:t>Kreditsystemet</w:t>
            </w:r>
            <w:r w:rsidRPr="00236745">
              <w:rPr>
                <w:rStyle w:val="Fodnotehenvisning"/>
                <w:b w:val="0"/>
              </w:rPr>
              <w:footnoteReference w:id="9"/>
            </w:r>
            <w:r w:rsidRPr="00236745">
              <w:t xml:space="preserve"> </w:t>
            </w:r>
            <w:r w:rsidR="00236745">
              <w:br/>
            </w:r>
            <w:r w:rsidRPr="0066156C">
              <w:rPr>
                <w:b w:val="0"/>
                <w:sz w:val="21"/>
                <w:szCs w:val="21"/>
              </w:rPr>
              <w:t>(udfyldes kun, hvis din organisation skal certificeres efter dette system)</w:t>
            </w:r>
            <w:bookmarkEnd w:id="27"/>
            <w:bookmarkEnd w:id="28"/>
          </w:p>
        </w:tc>
        <w:tc>
          <w:tcPr>
            <w:tcW w:w="2015" w:type="dxa"/>
            <w:vAlign w:val="center"/>
          </w:tcPr>
          <w:p w14:paraId="1D41B69D" w14:textId="77777777" w:rsidR="00B425C0" w:rsidRPr="00170306" w:rsidRDefault="00B425C0" w:rsidP="00236745">
            <w:pPr>
              <w:spacing w:before="120" w:after="120"/>
              <w:rPr>
                <w:rFonts w:ascii="Arial" w:hAnsi="Arial" w:cs="Arial"/>
                <w:color w:val="FFFFFF" w:themeColor="background1"/>
              </w:rPr>
            </w:pPr>
          </w:p>
        </w:tc>
      </w:tr>
      <w:tr w:rsidR="00B425C0" w:rsidRPr="00B70365" w14:paraId="4CAA1201"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91"/>
        </w:trPr>
        <w:tc>
          <w:tcPr>
            <w:tcW w:w="7763" w:type="dxa"/>
            <w:shd w:val="clear" w:color="auto" w:fill="6CB744"/>
            <w:vAlign w:val="center"/>
          </w:tcPr>
          <w:p w14:paraId="1DB04D34" w14:textId="77777777" w:rsidR="002C2D45" w:rsidRPr="00236745" w:rsidRDefault="002C2D45" w:rsidP="00236745">
            <w:pPr>
              <w:pStyle w:val="overskriftafsnitCoC"/>
              <w:spacing w:before="120" w:after="120"/>
              <w:rPr>
                <w:rFonts w:ascii="Arial" w:hAnsi="Arial"/>
                <w:color w:val="FFFFFF" w:themeColor="background1"/>
                <w:sz w:val="21"/>
                <w:szCs w:val="21"/>
              </w:rPr>
            </w:pPr>
            <w:r w:rsidRPr="00236745">
              <w:rPr>
                <w:rFonts w:ascii="Arial" w:hAnsi="Arial"/>
                <w:color w:val="FFFFFF" w:themeColor="background1"/>
                <w:sz w:val="21"/>
                <w:szCs w:val="21"/>
              </w:rPr>
              <w:t>Etablering af kreditkonti</w:t>
            </w:r>
          </w:p>
          <w:p w14:paraId="0F8E8E73" w14:textId="77777777" w:rsidR="00B425C0" w:rsidRPr="00236745" w:rsidRDefault="002C2D45" w:rsidP="00236745">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Organisationen skal oprette og ajourføre en FSC-kreditkonto for hver produktgruppe, hvorpå de ind- og udgående FSC-kreditter registreres.</w:t>
            </w:r>
          </w:p>
        </w:tc>
        <w:tc>
          <w:tcPr>
            <w:tcW w:w="2015" w:type="dxa"/>
            <w:vAlign w:val="center"/>
          </w:tcPr>
          <w:p w14:paraId="6AFB7AFC" w14:textId="77777777" w:rsidR="00B425C0" w:rsidRPr="00236745" w:rsidRDefault="00B425C0" w:rsidP="00236745">
            <w:pPr>
              <w:spacing w:before="120" w:after="120"/>
              <w:rPr>
                <w:rFonts w:ascii="Arial" w:hAnsi="Arial" w:cs="Arial"/>
                <w:color w:val="FFFFFF" w:themeColor="background1"/>
                <w:sz w:val="21"/>
                <w:szCs w:val="21"/>
              </w:rPr>
            </w:pPr>
          </w:p>
        </w:tc>
      </w:tr>
      <w:tr w:rsidR="00B425C0" w:rsidRPr="00EC47BB" w14:paraId="6D1C681A"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884"/>
        </w:trPr>
        <w:tc>
          <w:tcPr>
            <w:tcW w:w="7763" w:type="dxa"/>
            <w:shd w:val="clear" w:color="auto" w:fill="auto"/>
            <w:vAlign w:val="center"/>
          </w:tcPr>
          <w:p w14:paraId="33817EF7" w14:textId="46B6F069" w:rsidR="00B425C0" w:rsidRPr="00EC47BB" w:rsidRDefault="0028774A" w:rsidP="00EC47BB">
            <w:pPr>
              <w:tabs>
                <w:tab w:val="left" w:pos="567"/>
              </w:tabs>
              <w:spacing w:before="120" w:after="120"/>
              <w:rPr>
                <w:rFonts w:ascii="Arial" w:eastAsia="Arial" w:hAnsi="Arial" w:cs="Arial"/>
                <w:i/>
                <w:sz w:val="18"/>
                <w:szCs w:val="18"/>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w:t>
            </w:r>
            <w:r w:rsidR="00D9737B">
              <w:rPr>
                <w:rFonts w:ascii="Arial" w:eastAsia="Arial" w:hAnsi="Arial" w:cs="Arial"/>
                <w:i/>
                <w:sz w:val="18"/>
                <w:szCs w:val="18"/>
              </w:rPr>
              <w:t xml:space="preserve"> ved</w:t>
            </w:r>
            <w:r w:rsidR="002F5992">
              <w:rPr>
                <w:rFonts w:ascii="Arial" w:eastAsia="Arial" w:hAnsi="Arial" w:cs="Arial"/>
                <w:i/>
                <w:sz w:val="18"/>
                <w:szCs w:val="18"/>
              </w:rPr>
              <w:t xml:space="preserve"> at føre en kreditkonto</w:t>
            </w:r>
            <w:r w:rsidR="00D9737B">
              <w:rPr>
                <w:rFonts w:ascii="Arial" w:eastAsia="Arial" w:hAnsi="Arial" w:cs="Arial"/>
                <w:i/>
                <w:sz w:val="18"/>
                <w:szCs w:val="18"/>
              </w:rPr>
              <w:t xml:space="preserve"> i et ex</w:t>
            </w:r>
            <w:r w:rsidR="002F5992">
              <w:rPr>
                <w:rFonts w:ascii="Arial" w:eastAsia="Arial" w:hAnsi="Arial" w:cs="Arial"/>
                <w:i/>
                <w:sz w:val="18"/>
                <w:szCs w:val="18"/>
              </w:rPr>
              <w:t>celark eller lignende, som opdateres, når der indkøbes produkter, der giver FSC-kreditter, og når der trækkes FSC-kreditter</w:t>
            </w:r>
            <w:r w:rsidR="009128EA">
              <w:rPr>
                <w:rFonts w:ascii="Arial" w:eastAsia="Arial" w:hAnsi="Arial" w:cs="Arial"/>
                <w:i/>
                <w:sz w:val="18"/>
                <w:szCs w:val="18"/>
              </w:rPr>
              <w:t xml:space="preserve"> fra kontoen</w:t>
            </w:r>
            <w:r w:rsidR="002F5992">
              <w:rPr>
                <w:rFonts w:ascii="Arial" w:eastAsia="Arial" w:hAnsi="Arial" w:cs="Arial"/>
                <w:i/>
                <w:sz w:val="18"/>
                <w:szCs w:val="18"/>
              </w:rPr>
              <w:t xml:space="preserve"> i forbindelse med </w:t>
            </w:r>
            <w:r w:rsidR="00EC47BB">
              <w:rPr>
                <w:rFonts w:ascii="Arial" w:eastAsia="Arial" w:hAnsi="Arial" w:cs="Arial"/>
                <w:i/>
                <w:sz w:val="18"/>
                <w:szCs w:val="18"/>
              </w:rPr>
              <w:t>FSC-</w:t>
            </w:r>
            <w:r w:rsidR="002F5992">
              <w:rPr>
                <w:rFonts w:ascii="Arial" w:eastAsia="Arial" w:hAnsi="Arial" w:cs="Arial"/>
                <w:i/>
                <w:sz w:val="18"/>
                <w:szCs w:val="18"/>
              </w:rPr>
              <w:t>salg.</w:t>
            </w:r>
            <w:r w:rsidR="00EC47BB">
              <w:rPr>
                <w:rFonts w:ascii="Arial" w:eastAsia="Arial" w:hAnsi="Arial" w:cs="Arial"/>
                <w:i/>
                <w:sz w:val="18"/>
                <w:szCs w:val="18"/>
              </w:rPr>
              <w:t xml:space="preserve"> </w:t>
            </w:r>
            <w:r w:rsidR="00EC47BB" w:rsidRPr="00EC47BB">
              <w:rPr>
                <w:rFonts w:ascii="Arial" w:eastAsia="Arial" w:hAnsi="Arial" w:cs="Arial"/>
                <w:i/>
                <w:sz w:val="18"/>
                <w:szCs w:val="18"/>
              </w:rPr>
              <w:t>Produkter der giver FSC-kreditter er</w:t>
            </w:r>
            <w:r w:rsidR="00EC47BB">
              <w:rPr>
                <w:rFonts w:ascii="Arial" w:eastAsia="Arial" w:hAnsi="Arial" w:cs="Arial"/>
                <w:i/>
                <w:sz w:val="18"/>
                <w:szCs w:val="18"/>
              </w:rPr>
              <w:t>:</w:t>
            </w:r>
            <w:r w:rsidR="00EC47BB" w:rsidRPr="00EC47BB">
              <w:rPr>
                <w:rFonts w:ascii="Arial" w:eastAsia="Arial" w:hAnsi="Arial" w:cs="Arial"/>
                <w:i/>
                <w:sz w:val="18"/>
                <w:szCs w:val="18"/>
              </w:rPr>
              <w:t xml:space="preserve"> FSC-certificerede mater</w:t>
            </w:r>
            <w:r w:rsidR="00EC47BB">
              <w:rPr>
                <w:rFonts w:ascii="Arial" w:eastAsia="Arial" w:hAnsi="Arial" w:cs="Arial"/>
                <w:i/>
                <w:sz w:val="18"/>
                <w:szCs w:val="18"/>
              </w:rPr>
              <w:t>ialer, post-consumer genbrugsmaterialer og pre-consumer genbrugsmaterialer (kun papir).</w:t>
            </w:r>
          </w:p>
        </w:tc>
        <w:tc>
          <w:tcPr>
            <w:tcW w:w="2015" w:type="dxa"/>
            <w:vAlign w:val="center"/>
          </w:tcPr>
          <w:p w14:paraId="09F091F7" w14:textId="77777777" w:rsidR="00B425C0" w:rsidRPr="00EC47BB" w:rsidRDefault="00B425C0" w:rsidP="00236745">
            <w:pPr>
              <w:spacing w:before="120" w:after="120"/>
              <w:rPr>
                <w:rFonts w:ascii="Arial" w:hAnsi="Arial" w:cs="Arial"/>
                <w:sz w:val="21"/>
                <w:szCs w:val="21"/>
              </w:rPr>
            </w:pPr>
          </w:p>
        </w:tc>
      </w:tr>
      <w:tr w:rsidR="00B425C0" w:rsidRPr="00B70365" w14:paraId="6539A2FE"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36"/>
        </w:trPr>
        <w:tc>
          <w:tcPr>
            <w:tcW w:w="7763" w:type="dxa"/>
            <w:shd w:val="clear" w:color="auto" w:fill="6CB744"/>
            <w:vAlign w:val="center"/>
          </w:tcPr>
          <w:p w14:paraId="75D29033" w14:textId="77777777" w:rsidR="00B425C0" w:rsidRPr="00236745" w:rsidRDefault="00AF09A1" w:rsidP="00236745">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Organisationen skal ajourføre kreditkonti for enten inputmaterialer eller outputprodukter.  </w:t>
            </w:r>
          </w:p>
        </w:tc>
        <w:tc>
          <w:tcPr>
            <w:tcW w:w="2015" w:type="dxa"/>
            <w:vAlign w:val="center"/>
          </w:tcPr>
          <w:p w14:paraId="29F2DDF4" w14:textId="77777777" w:rsidR="00B425C0" w:rsidRPr="00236745" w:rsidRDefault="00B425C0" w:rsidP="00236745">
            <w:pPr>
              <w:spacing w:before="120" w:after="120"/>
              <w:rPr>
                <w:rFonts w:ascii="Arial" w:hAnsi="Arial" w:cs="Arial"/>
                <w:color w:val="FFFFFF" w:themeColor="background1"/>
                <w:sz w:val="21"/>
                <w:szCs w:val="21"/>
              </w:rPr>
            </w:pPr>
          </w:p>
        </w:tc>
      </w:tr>
      <w:tr w:rsidR="00B425C0" w:rsidRPr="00B70365" w14:paraId="4151E878"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10"/>
        </w:trPr>
        <w:tc>
          <w:tcPr>
            <w:tcW w:w="7763" w:type="dxa"/>
            <w:shd w:val="clear" w:color="auto" w:fill="FFFFFF" w:themeFill="background1"/>
            <w:vAlign w:val="center"/>
          </w:tcPr>
          <w:p w14:paraId="6F2EE3CE" w14:textId="513D01E4" w:rsidR="00B425C0" w:rsidRPr="00236745" w:rsidRDefault="0093588E" w:rsidP="00236745">
            <w:pPr>
              <w:tabs>
                <w:tab w:val="left" w:pos="567"/>
              </w:tabs>
              <w:spacing w:before="120" w:after="120"/>
              <w:rPr>
                <w:rFonts w:ascii="Arial" w:eastAsia="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 xml:space="preserve">dette krav ved at føre en kreditkonto i et excelark eller lignende, som opdateres, når der indkøbes produkter, der giver FSC-kreditter, og når der trækkes FSC-kreditter fra kontoen i forbindelse med FSC-salg. </w:t>
            </w:r>
            <w:r w:rsidRPr="00EC47BB">
              <w:rPr>
                <w:rFonts w:ascii="Arial" w:eastAsia="Arial" w:hAnsi="Arial" w:cs="Arial"/>
                <w:i/>
                <w:sz w:val="18"/>
                <w:szCs w:val="18"/>
              </w:rPr>
              <w:t>Produkter der giver FSC-kreditter er</w:t>
            </w:r>
            <w:r>
              <w:rPr>
                <w:rFonts w:ascii="Arial" w:eastAsia="Arial" w:hAnsi="Arial" w:cs="Arial"/>
                <w:i/>
                <w:sz w:val="18"/>
                <w:szCs w:val="18"/>
              </w:rPr>
              <w:t>:</w:t>
            </w:r>
            <w:r w:rsidRPr="00EC47BB">
              <w:rPr>
                <w:rFonts w:ascii="Arial" w:eastAsia="Arial" w:hAnsi="Arial" w:cs="Arial"/>
                <w:i/>
                <w:sz w:val="18"/>
                <w:szCs w:val="18"/>
              </w:rPr>
              <w:t xml:space="preserve"> FSC-certificerede mater</w:t>
            </w:r>
            <w:r>
              <w:rPr>
                <w:rFonts w:ascii="Arial" w:eastAsia="Arial" w:hAnsi="Arial" w:cs="Arial"/>
                <w:i/>
                <w:sz w:val="18"/>
                <w:szCs w:val="18"/>
              </w:rPr>
              <w:t>ialer, post-consumer genbrugsmaterialer og pre-consumer genbrugsmaterialer (kun papir).</w:t>
            </w:r>
          </w:p>
        </w:tc>
        <w:tc>
          <w:tcPr>
            <w:tcW w:w="2015" w:type="dxa"/>
            <w:vAlign w:val="center"/>
          </w:tcPr>
          <w:p w14:paraId="74E64780" w14:textId="77777777" w:rsidR="00B425C0" w:rsidRPr="00236745" w:rsidRDefault="00B425C0" w:rsidP="00236745">
            <w:pPr>
              <w:spacing w:before="120" w:after="120"/>
              <w:rPr>
                <w:rFonts w:ascii="Arial" w:hAnsi="Arial" w:cs="Arial"/>
                <w:sz w:val="21"/>
                <w:szCs w:val="21"/>
              </w:rPr>
            </w:pPr>
          </w:p>
        </w:tc>
      </w:tr>
      <w:tr w:rsidR="00B425C0" w:rsidRPr="00B70365" w14:paraId="279A0C1D"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424"/>
        </w:trPr>
        <w:tc>
          <w:tcPr>
            <w:tcW w:w="7763" w:type="dxa"/>
            <w:shd w:val="clear" w:color="auto" w:fill="6CB744"/>
            <w:vAlign w:val="center"/>
          </w:tcPr>
          <w:p w14:paraId="7E501DE1" w14:textId="77777777" w:rsidR="00AF09A1" w:rsidRPr="00236745" w:rsidRDefault="00AF09A1" w:rsidP="00236745">
            <w:pPr>
              <w:numPr>
                <w:ilvl w:val="1"/>
                <w:numId w:val="38"/>
              </w:numPr>
              <w:tabs>
                <w:tab w:val="left" w:pos="567"/>
              </w:tabs>
              <w:spacing w:before="120" w:after="120"/>
              <w:ind w:left="567" w:hanging="567"/>
              <w:rPr>
                <w:rFonts w:ascii="Arial" w:eastAsia="Arial,Calibri" w:hAnsi="Arial" w:cs="Arial"/>
                <w:color w:val="FFFFFF" w:themeColor="background1"/>
                <w:sz w:val="21"/>
                <w:szCs w:val="21"/>
              </w:rPr>
            </w:pPr>
            <w:r w:rsidRPr="00236745">
              <w:rPr>
                <w:rFonts w:ascii="Arial" w:eastAsia="Arial,Calibri" w:hAnsi="Arial" w:cs="Arial"/>
                <w:color w:val="FFFFFF" w:themeColor="background1"/>
                <w:sz w:val="21"/>
                <w:szCs w:val="21"/>
              </w:rPr>
              <w:t>Kreditsystemet må anvendes på et individuelt site eller på flere fysiske sites. Følgende betingelser gælder for etableringen af en centraliseret kreditkonto, der dækker flere sites:</w:t>
            </w:r>
          </w:p>
          <w:p w14:paraId="62973C38" w14:textId="77777777" w:rsidR="00AF09A1" w:rsidRPr="00236745" w:rsidRDefault="00AF09A1" w:rsidP="00236745">
            <w:pPr>
              <w:widowControl w:val="0"/>
              <w:numPr>
                <w:ilvl w:val="0"/>
                <w:numId w:val="22"/>
              </w:numPr>
              <w:tabs>
                <w:tab w:val="left" w:pos="426"/>
              </w:tabs>
              <w:spacing w:before="120" w:after="120" w:line="276" w:lineRule="auto"/>
              <w:ind w:left="993" w:hanging="284"/>
              <w:rPr>
                <w:rFonts w:ascii="Arial" w:eastAsia="Arial,Calibri" w:hAnsi="Arial" w:cs="Arial"/>
                <w:color w:val="FFFFFF" w:themeColor="background1"/>
                <w:sz w:val="21"/>
                <w:szCs w:val="21"/>
              </w:rPr>
            </w:pPr>
            <w:r w:rsidRPr="00236745">
              <w:rPr>
                <w:rFonts w:ascii="Arial" w:eastAsia="Arial,Calibri" w:hAnsi="Arial" w:cs="Arial"/>
                <w:color w:val="FFFFFF" w:themeColor="background1"/>
                <w:sz w:val="21"/>
                <w:szCs w:val="21"/>
              </w:rPr>
              <w:t>Kreditterne skal deles inden for den samme produktgruppe.</w:t>
            </w:r>
          </w:p>
          <w:p w14:paraId="5EEE175E" w14:textId="77777777" w:rsidR="00AF09A1" w:rsidRPr="00236745" w:rsidRDefault="00AF09A1" w:rsidP="00236745">
            <w:pPr>
              <w:widowControl w:val="0"/>
              <w:numPr>
                <w:ilvl w:val="0"/>
                <w:numId w:val="22"/>
              </w:numPr>
              <w:tabs>
                <w:tab w:val="left" w:pos="426"/>
              </w:tabs>
              <w:spacing w:before="120" w:after="120" w:line="276" w:lineRule="auto"/>
              <w:ind w:left="992" w:hanging="284"/>
              <w:rPr>
                <w:rFonts w:ascii="Arial" w:eastAsia="Arial,Calibri" w:hAnsi="Arial" w:cs="Arial"/>
                <w:color w:val="FFFFFF" w:themeColor="background1"/>
                <w:sz w:val="21"/>
                <w:szCs w:val="21"/>
              </w:rPr>
            </w:pPr>
            <w:r w:rsidRPr="00236745">
              <w:rPr>
                <w:rFonts w:ascii="Arial" w:eastAsia="Arial,Calibri" w:hAnsi="Arial" w:cs="Arial"/>
                <w:color w:val="FFFFFF" w:themeColor="background1"/>
                <w:sz w:val="21"/>
                <w:szCs w:val="21"/>
              </w:rPr>
              <w:t>Alle sites skal være dækket af et individuelt eller multi-site-certifikat med fælles ejerskabsstruktur.</w:t>
            </w:r>
          </w:p>
          <w:p w14:paraId="6F0367FB" w14:textId="77777777" w:rsidR="00AF09A1" w:rsidRPr="00236745" w:rsidRDefault="00AF09A1" w:rsidP="00236745">
            <w:pPr>
              <w:widowControl w:val="0"/>
              <w:numPr>
                <w:ilvl w:val="0"/>
                <w:numId w:val="22"/>
              </w:numPr>
              <w:tabs>
                <w:tab w:val="left" w:pos="426"/>
              </w:tabs>
              <w:spacing w:before="120" w:after="120" w:line="276" w:lineRule="auto"/>
              <w:ind w:left="992" w:hanging="284"/>
              <w:rPr>
                <w:rFonts w:ascii="Arial" w:eastAsia="Arial,Calibri" w:hAnsi="Arial" w:cs="Arial"/>
                <w:color w:val="FFFFFF" w:themeColor="background1"/>
                <w:sz w:val="21"/>
                <w:szCs w:val="21"/>
              </w:rPr>
            </w:pPr>
            <w:r w:rsidRPr="00236745">
              <w:rPr>
                <w:rFonts w:ascii="Arial" w:eastAsia="Arial,Calibri" w:hAnsi="Arial" w:cs="Arial"/>
                <w:color w:val="FFFFFF" w:themeColor="background1"/>
                <w:sz w:val="21"/>
                <w:szCs w:val="21"/>
              </w:rPr>
              <w:t>Alle sites skal befinde sig i samme land eller i Eurozonen.</w:t>
            </w:r>
          </w:p>
          <w:p w14:paraId="70B90B88" w14:textId="77777777" w:rsidR="00AF09A1" w:rsidRPr="00236745" w:rsidRDefault="00AF09A1" w:rsidP="00236745">
            <w:pPr>
              <w:widowControl w:val="0"/>
              <w:numPr>
                <w:ilvl w:val="0"/>
                <w:numId w:val="22"/>
              </w:numPr>
              <w:tabs>
                <w:tab w:val="left" w:pos="426"/>
              </w:tabs>
              <w:spacing w:before="120" w:after="120" w:line="276" w:lineRule="auto"/>
              <w:ind w:left="992" w:hanging="284"/>
              <w:rPr>
                <w:rFonts w:ascii="Arial" w:eastAsia="Arial,Calibri" w:hAnsi="Arial" w:cs="Arial"/>
                <w:color w:val="FFFFFF" w:themeColor="background1"/>
                <w:sz w:val="21"/>
                <w:szCs w:val="21"/>
              </w:rPr>
            </w:pPr>
            <w:r w:rsidRPr="00236745">
              <w:rPr>
                <w:rFonts w:ascii="Arial" w:eastAsia="Arial,Calibri" w:hAnsi="Arial" w:cs="Arial"/>
                <w:color w:val="FFFFFF" w:themeColor="background1"/>
                <w:sz w:val="21"/>
                <w:szCs w:val="21"/>
              </w:rPr>
              <w:t>Alle sites skal bruge den samme integrerede ledelsessoftware.</w:t>
            </w:r>
          </w:p>
          <w:p w14:paraId="3ABA78F5" w14:textId="53494157" w:rsidR="00B425C0" w:rsidRPr="00A53485" w:rsidRDefault="00AF09A1" w:rsidP="00A53485">
            <w:pPr>
              <w:widowControl w:val="0"/>
              <w:numPr>
                <w:ilvl w:val="0"/>
                <w:numId w:val="22"/>
              </w:numPr>
              <w:tabs>
                <w:tab w:val="left" w:pos="426"/>
              </w:tabs>
              <w:spacing w:before="120" w:after="120" w:line="276" w:lineRule="auto"/>
              <w:ind w:left="992" w:hanging="284"/>
              <w:rPr>
                <w:rFonts w:ascii="Arial" w:eastAsia="Arial,Calibri" w:hAnsi="Arial" w:cs="Arial"/>
                <w:color w:val="FFFFFF" w:themeColor="background1"/>
                <w:sz w:val="21"/>
                <w:szCs w:val="21"/>
              </w:rPr>
            </w:pPr>
            <w:r w:rsidRPr="00236745">
              <w:rPr>
                <w:rFonts w:ascii="Arial" w:eastAsia="Arial,Calibri" w:hAnsi="Arial" w:cs="Arial"/>
                <w:color w:val="FFFFFF" w:themeColor="background1"/>
                <w:sz w:val="21"/>
                <w:szCs w:val="21"/>
              </w:rPr>
              <w:t xml:space="preserve">Hvert deltagende site i en cross-site-kreditkonto skal bidrage med mindst 10 % af de inputkreditter, som det har brugt på sit eget site i en 12-måneders periode. </w:t>
            </w:r>
          </w:p>
        </w:tc>
        <w:tc>
          <w:tcPr>
            <w:tcW w:w="2015" w:type="dxa"/>
            <w:vAlign w:val="center"/>
          </w:tcPr>
          <w:p w14:paraId="1EBF2FD0" w14:textId="77777777" w:rsidR="00B425C0" w:rsidRPr="00236745" w:rsidRDefault="00B425C0" w:rsidP="00236745">
            <w:pPr>
              <w:spacing w:before="120" w:after="120"/>
              <w:rPr>
                <w:rFonts w:ascii="Arial" w:hAnsi="Arial" w:cs="Arial"/>
                <w:color w:val="FFFFFF" w:themeColor="background1"/>
                <w:sz w:val="21"/>
                <w:szCs w:val="21"/>
              </w:rPr>
            </w:pPr>
          </w:p>
        </w:tc>
      </w:tr>
      <w:tr w:rsidR="00924D8F" w:rsidRPr="00B70365" w14:paraId="5341CC5B"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78"/>
        </w:trPr>
        <w:tc>
          <w:tcPr>
            <w:tcW w:w="7763" w:type="dxa"/>
            <w:shd w:val="clear" w:color="auto" w:fill="auto"/>
            <w:vAlign w:val="center"/>
          </w:tcPr>
          <w:p w14:paraId="5BCF8E4C" w14:textId="53C033CF" w:rsidR="00924D8F" w:rsidRPr="00236745" w:rsidRDefault="00CF71E7" w:rsidP="00236745">
            <w:pPr>
              <w:tabs>
                <w:tab w:val="left" w:pos="426"/>
              </w:tabs>
              <w:spacing w:before="120" w:after="120"/>
              <w:rPr>
                <w:rFonts w:ascii="Arial" w:eastAsia="Arial,Calibri" w:hAnsi="Arial" w:cs="Arial"/>
                <w:sz w:val="21"/>
                <w:szCs w:val="21"/>
              </w:rPr>
            </w:pPr>
            <w:r>
              <w:rPr>
                <w:rFonts w:ascii="Arial" w:eastAsia="Arial" w:hAnsi="Arial" w:cs="Arial"/>
                <w:i/>
                <w:sz w:val="18"/>
                <w:szCs w:val="18"/>
              </w:rPr>
              <w:t>Dette er en mulighed, som visse organisationer kan gøre brug af, hvis det kan godkendes af deres certificeringsorgan. I så fald indskrives det i proceduren.</w:t>
            </w:r>
          </w:p>
        </w:tc>
        <w:tc>
          <w:tcPr>
            <w:tcW w:w="2015" w:type="dxa"/>
            <w:vAlign w:val="center"/>
          </w:tcPr>
          <w:p w14:paraId="4492EAAD" w14:textId="77777777" w:rsidR="00924D8F" w:rsidRPr="00236745" w:rsidRDefault="00924D8F" w:rsidP="00236745">
            <w:pPr>
              <w:spacing w:before="120" w:after="120"/>
              <w:rPr>
                <w:rFonts w:ascii="Arial" w:hAnsi="Arial" w:cs="Arial"/>
                <w:sz w:val="21"/>
                <w:szCs w:val="21"/>
              </w:rPr>
            </w:pPr>
          </w:p>
        </w:tc>
      </w:tr>
      <w:tr w:rsidR="00B425C0" w:rsidRPr="00B70365" w14:paraId="52B76900"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1E49B346" w14:textId="77777777" w:rsidR="00AF09A1" w:rsidRPr="00236745" w:rsidRDefault="00AF09A1" w:rsidP="00236745">
            <w:pPr>
              <w:pStyle w:val="overskriftafsnitCoC"/>
              <w:spacing w:before="120" w:after="120"/>
              <w:rPr>
                <w:rFonts w:ascii="Arial" w:hAnsi="Arial"/>
                <w:color w:val="FFFFFF" w:themeColor="background1"/>
                <w:sz w:val="21"/>
                <w:szCs w:val="21"/>
              </w:rPr>
            </w:pPr>
            <w:r w:rsidRPr="00236745">
              <w:rPr>
                <w:rFonts w:ascii="Arial" w:hAnsi="Arial"/>
                <w:color w:val="FFFFFF" w:themeColor="background1"/>
                <w:sz w:val="21"/>
                <w:szCs w:val="21"/>
              </w:rPr>
              <w:lastRenderedPageBreak/>
              <w:t>Administration af en kreditkonto</w:t>
            </w:r>
          </w:p>
          <w:p w14:paraId="0C6F53B5" w14:textId="6D19EE8B" w:rsidR="00AF09A1" w:rsidRPr="00236745" w:rsidRDefault="00AF09A1" w:rsidP="00236745">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For FSC Mix- og/eller FSC Recycled-inputs skal organisationen anvende det procentclaim eller kreditclaim, </w:t>
            </w:r>
            <w:r w:rsidRPr="00236745">
              <w:rPr>
                <w:rFonts w:ascii="Arial" w:eastAsia="Arial" w:hAnsi="Arial" w:cs="Arial"/>
                <w:color w:val="FFFFFF" w:themeColor="background1"/>
                <w:sz w:val="21"/>
                <w:szCs w:val="21"/>
                <w:lang w:eastAsia="en-GB"/>
              </w:rPr>
              <w:t>der er anført på leverandør</w:t>
            </w:r>
            <w:r w:rsidR="004E1753">
              <w:rPr>
                <w:rFonts w:ascii="Arial" w:eastAsia="Arial" w:hAnsi="Arial" w:cs="Arial"/>
                <w:color w:val="FFFFFF" w:themeColor="background1"/>
                <w:sz w:val="21"/>
                <w:szCs w:val="21"/>
                <w:lang w:eastAsia="en-GB"/>
              </w:rPr>
              <w:t>ens salgs- eller leveringsdokumentation (eller begge)</w:t>
            </w:r>
            <w:r w:rsidRPr="00236745">
              <w:rPr>
                <w:rFonts w:ascii="Arial" w:eastAsia="Arial" w:hAnsi="Arial" w:cs="Arial"/>
                <w:color w:val="FFFFFF" w:themeColor="background1"/>
                <w:sz w:val="21"/>
                <w:szCs w:val="21"/>
                <w:lang w:eastAsia="en-GB"/>
              </w:rPr>
              <w:t>, til at bestemme den inputmængde, der kan indregnes i claimet.</w:t>
            </w:r>
          </w:p>
          <w:p w14:paraId="43912F77" w14:textId="76AC6303" w:rsidR="00B425C0" w:rsidRPr="00236745" w:rsidRDefault="00AF09A1" w:rsidP="00236745">
            <w:pPr>
              <w:pStyle w:val="NOTE"/>
              <w:tabs>
                <w:tab w:val="left" w:pos="426"/>
              </w:tabs>
              <w:spacing w:after="120"/>
              <w:rPr>
                <w:color w:val="FFFFFF" w:themeColor="background1"/>
                <w:sz w:val="21"/>
                <w:szCs w:val="21"/>
              </w:rPr>
            </w:pPr>
            <w:r w:rsidRPr="00236745">
              <w:rPr>
                <w:b/>
                <w:color w:val="FFFFFF" w:themeColor="background1"/>
                <w:sz w:val="21"/>
                <w:szCs w:val="21"/>
              </w:rPr>
              <w:t>NOTE:</w:t>
            </w:r>
            <w:r w:rsidRPr="00236745">
              <w:rPr>
                <w:color w:val="FFFFFF" w:themeColor="background1"/>
                <w:sz w:val="21"/>
                <w:szCs w:val="21"/>
              </w:rPr>
              <w:t xml:space="preserve"> </w:t>
            </w:r>
            <w:r w:rsidRPr="00236745">
              <w:rPr>
                <w:color w:val="FFFFFF" w:themeColor="background1"/>
                <w:sz w:val="21"/>
                <w:szCs w:val="21"/>
                <w:lang w:eastAsia="en-GB"/>
              </w:rPr>
              <w:t>For materialer, der leveres med et kreditclaim, skal materialernes fulde mængde anvendes som input, der kan indregnes i claimet.</w:t>
            </w:r>
          </w:p>
        </w:tc>
        <w:tc>
          <w:tcPr>
            <w:tcW w:w="2015" w:type="dxa"/>
            <w:vAlign w:val="center"/>
          </w:tcPr>
          <w:p w14:paraId="33D6CE5C" w14:textId="77777777" w:rsidR="00B425C0" w:rsidRPr="00236745" w:rsidRDefault="00B425C0" w:rsidP="00236745">
            <w:pPr>
              <w:spacing w:before="120" w:after="120"/>
              <w:rPr>
                <w:rFonts w:ascii="Arial" w:hAnsi="Arial" w:cs="Arial"/>
                <w:color w:val="FFFFFF" w:themeColor="background1"/>
                <w:sz w:val="21"/>
                <w:szCs w:val="21"/>
              </w:rPr>
            </w:pPr>
          </w:p>
        </w:tc>
      </w:tr>
      <w:tr w:rsidR="00B425C0" w:rsidRPr="00B70365" w14:paraId="1507F5E9"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19"/>
        </w:trPr>
        <w:tc>
          <w:tcPr>
            <w:tcW w:w="7763" w:type="dxa"/>
            <w:shd w:val="clear" w:color="auto" w:fill="auto"/>
            <w:vAlign w:val="center"/>
          </w:tcPr>
          <w:p w14:paraId="61440D13" w14:textId="39A6C40D" w:rsidR="00B425C0" w:rsidRPr="00CF71E7" w:rsidRDefault="00CF71E7" w:rsidP="00CF71E7">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 xml:space="preserve">dette krav </w:t>
            </w:r>
            <w:r w:rsidRPr="00DD1E42">
              <w:rPr>
                <w:rFonts w:ascii="Arial" w:eastAsia="Arial" w:hAnsi="Arial" w:cs="Arial"/>
                <w:i/>
                <w:sz w:val="18"/>
                <w:szCs w:val="18"/>
              </w:rPr>
              <w:t>ved</w:t>
            </w:r>
            <w:r>
              <w:rPr>
                <w:rFonts w:ascii="Arial" w:eastAsia="Arial" w:hAnsi="Arial" w:cs="Arial"/>
                <w:i/>
                <w:sz w:val="18"/>
                <w:szCs w:val="18"/>
              </w:rPr>
              <w:t xml:space="preserve"> at anvende råvarers procent- eller kredit-FSC-claim, som fremgår af leverandørfakturaer, i udregningen af hvor mange kreditter der kan indsættes på kreditkontoen. Der indskrives typisk en specifik beskrivelse af dette i deres procedure under eksempelvis indkøb/administration af kreditkonto.</w:t>
            </w:r>
          </w:p>
        </w:tc>
        <w:tc>
          <w:tcPr>
            <w:tcW w:w="2015" w:type="dxa"/>
            <w:vAlign w:val="center"/>
          </w:tcPr>
          <w:p w14:paraId="0AB67735" w14:textId="77777777" w:rsidR="00B425C0" w:rsidRPr="00236745" w:rsidRDefault="00B425C0" w:rsidP="00236745">
            <w:pPr>
              <w:spacing w:before="120" w:after="120"/>
              <w:rPr>
                <w:rFonts w:ascii="Arial" w:hAnsi="Arial" w:cs="Arial"/>
                <w:sz w:val="21"/>
                <w:szCs w:val="21"/>
              </w:rPr>
            </w:pPr>
          </w:p>
        </w:tc>
      </w:tr>
      <w:tr w:rsidR="00AF09A1" w:rsidRPr="00B70365" w14:paraId="7DA21875"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31"/>
        </w:trPr>
        <w:tc>
          <w:tcPr>
            <w:tcW w:w="7763" w:type="dxa"/>
            <w:shd w:val="clear" w:color="auto" w:fill="6CB744"/>
            <w:vAlign w:val="center"/>
          </w:tcPr>
          <w:p w14:paraId="45523ECD" w14:textId="77777777" w:rsidR="00AF09A1" w:rsidRDefault="00AF09A1" w:rsidP="00236745">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Når kreditsystemet anvendes på samlede træprodukter og ved kombinationen af inputs af forskellig kvalitet, skal komponenter af høj kvalitet, der er indkøbt som kontrolleret materiale eller FSC Controlled Wood, ikke udgøre mere end 30 % af produktgruppens sammensætning (i volumen eller vægt).</w:t>
            </w:r>
            <w:r w:rsidR="00C76853">
              <w:rPr>
                <w:rFonts w:ascii="Arial" w:eastAsia="Arial" w:hAnsi="Arial" w:cs="Arial"/>
                <w:color w:val="FFFFFF" w:themeColor="background1"/>
                <w:sz w:val="21"/>
                <w:szCs w:val="21"/>
              </w:rPr>
              <w:t xml:space="preserve"> </w:t>
            </w:r>
            <w:r w:rsidR="00C76853" w:rsidRPr="00C76853">
              <w:rPr>
                <w:rFonts w:ascii="Arial" w:eastAsia="Arial" w:hAnsi="Arial" w:cs="Arial"/>
                <w:color w:val="FFFFFF" w:themeColor="background1"/>
                <w:sz w:val="21"/>
                <w:szCs w:val="21"/>
              </w:rPr>
              <w:t>I forbindelse med denne bestemmelse defineres kvalitet på baggrund af følgende kriterier:</w:t>
            </w:r>
          </w:p>
          <w:p w14:paraId="1FD2994E" w14:textId="77777777" w:rsidR="00401EDC" w:rsidRDefault="00401EDC" w:rsidP="00401EDC">
            <w:pPr>
              <w:pStyle w:val="Listeafsnit"/>
              <w:numPr>
                <w:ilvl w:val="0"/>
                <w:numId w:val="46"/>
              </w:numPr>
              <w:tabs>
                <w:tab w:val="left" w:pos="567"/>
              </w:tabs>
              <w:spacing w:before="120" w:after="120"/>
              <w:rPr>
                <w:rFonts w:ascii="Arial" w:eastAsia="Arial" w:hAnsi="Arial" w:cs="Arial"/>
                <w:color w:val="FFFFFF" w:themeColor="background1"/>
                <w:sz w:val="21"/>
                <w:szCs w:val="21"/>
              </w:rPr>
            </w:pPr>
            <w:r w:rsidRPr="00401EDC">
              <w:rPr>
                <w:rFonts w:ascii="Arial" w:eastAsia="Arial" w:hAnsi="Arial" w:cs="Arial"/>
                <w:color w:val="FFFFFF" w:themeColor="background1"/>
                <w:sz w:val="21"/>
                <w:szCs w:val="21"/>
              </w:rPr>
              <w:t>Alle produkter fremstillet af træflis eller -spån anses for at have samme kvalitet.</w:t>
            </w:r>
          </w:p>
          <w:p w14:paraId="654418F7" w14:textId="77777777" w:rsidR="00401EDC" w:rsidRDefault="00401EDC" w:rsidP="00401EDC">
            <w:pPr>
              <w:pStyle w:val="Listeafsnit"/>
              <w:numPr>
                <w:ilvl w:val="0"/>
                <w:numId w:val="46"/>
              </w:numPr>
              <w:tabs>
                <w:tab w:val="left" w:pos="567"/>
              </w:tabs>
              <w:spacing w:before="120" w:after="120"/>
              <w:rPr>
                <w:rFonts w:ascii="Arial" w:eastAsia="Arial" w:hAnsi="Arial" w:cs="Arial"/>
                <w:color w:val="FFFFFF" w:themeColor="background1"/>
                <w:sz w:val="21"/>
                <w:szCs w:val="21"/>
              </w:rPr>
            </w:pPr>
            <w:r w:rsidRPr="00401EDC">
              <w:rPr>
                <w:rFonts w:ascii="Arial" w:eastAsia="Arial" w:hAnsi="Arial" w:cs="Arial"/>
                <w:color w:val="FFFFFF" w:themeColor="background1"/>
                <w:sz w:val="21"/>
                <w:szCs w:val="21"/>
              </w:rPr>
              <w:t>Massive trækomponenter anses for at have en højere kvalitet end komponenter af træflis og -spån.</w:t>
            </w:r>
          </w:p>
          <w:p w14:paraId="3E1FB556" w14:textId="2591CBCC" w:rsidR="00C76853" w:rsidRPr="00401EDC" w:rsidRDefault="00401EDC" w:rsidP="00401EDC">
            <w:pPr>
              <w:pStyle w:val="Listeafsnit"/>
              <w:numPr>
                <w:ilvl w:val="0"/>
                <w:numId w:val="46"/>
              </w:numPr>
              <w:tabs>
                <w:tab w:val="left" w:pos="567"/>
              </w:tabs>
              <w:spacing w:before="120" w:after="120"/>
              <w:rPr>
                <w:rFonts w:ascii="Arial" w:eastAsia="Arial" w:hAnsi="Arial" w:cs="Arial"/>
                <w:color w:val="FFFFFF" w:themeColor="background1"/>
                <w:sz w:val="21"/>
                <w:szCs w:val="21"/>
              </w:rPr>
            </w:pPr>
            <w:r w:rsidRPr="00401EDC">
              <w:rPr>
                <w:rFonts w:ascii="Arial" w:eastAsia="Arial" w:hAnsi="Arial" w:cs="Arial"/>
                <w:color w:val="FFFFFF" w:themeColor="background1"/>
                <w:sz w:val="21"/>
                <w:szCs w:val="21"/>
              </w:rPr>
              <w:t>Hårdttræ anses for at have en højere kvalitet end blødt træ.</w:t>
            </w:r>
          </w:p>
        </w:tc>
        <w:tc>
          <w:tcPr>
            <w:tcW w:w="2015" w:type="dxa"/>
            <w:vAlign w:val="center"/>
          </w:tcPr>
          <w:p w14:paraId="617C6E58" w14:textId="77777777" w:rsidR="00AF09A1" w:rsidRPr="00236745" w:rsidRDefault="00AF09A1" w:rsidP="00236745">
            <w:pPr>
              <w:spacing w:before="120" w:after="120"/>
              <w:rPr>
                <w:rFonts w:ascii="Arial" w:hAnsi="Arial" w:cs="Arial"/>
                <w:color w:val="FFFFFF" w:themeColor="background1"/>
                <w:sz w:val="21"/>
                <w:szCs w:val="21"/>
              </w:rPr>
            </w:pPr>
          </w:p>
        </w:tc>
      </w:tr>
      <w:tr w:rsidR="00AF09A1" w:rsidRPr="00B70365" w14:paraId="22E3E53A"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05"/>
        </w:trPr>
        <w:tc>
          <w:tcPr>
            <w:tcW w:w="7763" w:type="dxa"/>
            <w:shd w:val="clear" w:color="auto" w:fill="FFFFFF" w:themeFill="background1"/>
            <w:vAlign w:val="center"/>
          </w:tcPr>
          <w:p w14:paraId="4E912F53" w14:textId="1FE24ADC" w:rsidR="00AF09A1" w:rsidRPr="00236745" w:rsidRDefault="00A13035" w:rsidP="00236745">
            <w:pPr>
              <w:tabs>
                <w:tab w:val="left" w:pos="567"/>
              </w:tabs>
              <w:spacing w:before="120" w:after="120"/>
              <w:rPr>
                <w:rFonts w:ascii="Arial" w:eastAsia="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det i procedurebeskrivelsen under produktion, ordreoprettelse og lign. og implementere det på en systematisk måde.</w:t>
            </w:r>
          </w:p>
        </w:tc>
        <w:tc>
          <w:tcPr>
            <w:tcW w:w="2015" w:type="dxa"/>
            <w:vAlign w:val="center"/>
          </w:tcPr>
          <w:p w14:paraId="32D14F81" w14:textId="77777777" w:rsidR="00AF09A1" w:rsidRPr="00236745" w:rsidRDefault="00AF09A1" w:rsidP="00236745">
            <w:pPr>
              <w:spacing w:before="120" w:after="120"/>
              <w:rPr>
                <w:rFonts w:ascii="Arial" w:hAnsi="Arial" w:cs="Arial"/>
                <w:sz w:val="21"/>
                <w:szCs w:val="21"/>
              </w:rPr>
            </w:pPr>
          </w:p>
        </w:tc>
      </w:tr>
      <w:tr w:rsidR="00AF09A1" w:rsidRPr="00B70365" w14:paraId="743688FE"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209C1811" w14:textId="54C4192C" w:rsidR="00AF09A1" w:rsidRPr="00236745" w:rsidRDefault="00AF09A1" w:rsidP="00236745">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Organisationen skal ikke akkumulere flere FSC-kreditter på kreditkontoen end summen af FSC-kreditter, der er blevet indsat gennem de seneste 24 måneder. (Dette betyder, at kreditter, der ikke er blevet brugt til outputclaims inden for denne periode, udløber). De FSC-kreditter, der overskrider summen af kreditter indsat på kontoen inden for den seneste 24-måneders periode, skal trækkes fra på kreditkontoen i starten af den følgende måned (i den 25. måned, efter de er blevet indsat på kontoen). </w:t>
            </w:r>
          </w:p>
        </w:tc>
        <w:tc>
          <w:tcPr>
            <w:tcW w:w="2015" w:type="dxa"/>
            <w:vAlign w:val="center"/>
          </w:tcPr>
          <w:p w14:paraId="1F53FDA6" w14:textId="77777777" w:rsidR="00AF09A1" w:rsidRPr="00236745" w:rsidRDefault="00AF09A1" w:rsidP="00236745">
            <w:pPr>
              <w:spacing w:before="120" w:after="120"/>
              <w:rPr>
                <w:rFonts w:ascii="Arial" w:hAnsi="Arial" w:cs="Arial"/>
                <w:color w:val="FFFFFF" w:themeColor="background1"/>
                <w:sz w:val="21"/>
                <w:szCs w:val="21"/>
              </w:rPr>
            </w:pPr>
          </w:p>
        </w:tc>
      </w:tr>
      <w:tr w:rsidR="00AF09A1" w:rsidRPr="00B70365" w14:paraId="7F2BDC80"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94"/>
        </w:trPr>
        <w:tc>
          <w:tcPr>
            <w:tcW w:w="7763" w:type="dxa"/>
            <w:shd w:val="clear" w:color="auto" w:fill="auto"/>
            <w:vAlign w:val="center"/>
          </w:tcPr>
          <w:p w14:paraId="6B32613F" w14:textId="06FED4EF" w:rsidR="00AF09A1" w:rsidRPr="00236745" w:rsidRDefault="00781B9B" w:rsidP="00236745">
            <w:pPr>
              <w:tabs>
                <w:tab w:val="left" w:pos="567"/>
              </w:tabs>
              <w:spacing w:before="120" w:after="120"/>
              <w:rPr>
                <w:rFonts w:ascii="Arial" w:eastAsia="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det i procedurebeskrivelsen under indkøb/administration af kreditkonto og implementere det på en systematisk måde, så ”forældede” kreditter automatisk trækkes ud af kontoen.</w:t>
            </w:r>
          </w:p>
        </w:tc>
        <w:tc>
          <w:tcPr>
            <w:tcW w:w="2015" w:type="dxa"/>
            <w:vAlign w:val="center"/>
          </w:tcPr>
          <w:p w14:paraId="06C99A29" w14:textId="77777777" w:rsidR="00AF09A1" w:rsidRPr="00236745" w:rsidRDefault="00AF09A1" w:rsidP="00236745">
            <w:pPr>
              <w:spacing w:before="120" w:after="120"/>
              <w:rPr>
                <w:rFonts w:ascii="Arial" w:hAnsi="Arial" w:cs="Arial"/>
                <w:sz w:val="21"/>
                <w:szCs w:val="21"/>
              </w:rPr>
            </w:pPr>
          </w:p>
        </w:tc>
      </w:tr>
      <w:tr w:rsidR="00AF09A1" w:rsidRPr="00B70365" w14:paraId="38EC568E"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45"/>
        </w:trPr>
        <w:tc>
          <w:tcPr>
            <w:tcW w:w="7763" w:type="dxa"/>
            <w:shd w:val="clear" w:color="auto" w:fill="6CB744"/>
            <w:vAlign w:val="center"/>
          </w:tcPr>
          <w:p w14:paraId="1A0FAE02" w14:textId="701D2803" w:rsidR="00AF09A1" w:rsidRPr="00236745" w:rsidRDefault="00AF09A1" w:rsidP="00236745">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Outputkreditmængderne bestemmes ved at gange inputmængderne med de(n) gældende konverteringsfaktor(er) anført for hver komponent i produktgruppen.</w:t>
            </w:r>
          </w:p>
        </w:tc>
        <w:tc>
          <w:tcPr>
            <w:tcW w:w="2015" w:type="dxa"/>
            <w:vAlign w:val="center"/>
          </w:tcPr>
          <w:p w14:paraId="66933886" w14:textId="77777777" w:rsidR="00AF09A1" w:rsidRPr="00236745" w:rsidRDefault="00AF09A1" w:rsidP="00236745">
            <w:pPr>
              <w:spacing w:before="120" w:after="120"/>
              <w:rPr>
                <w:rFonts w:ascii="Arial" w:hAnsi="Arial" w:cs="Arial"/>
                <w:color w:val="FFFFFF" w:themeColor="background1"/>
                <w:sz w:val="21"/>
                <w:szCs w:val="21"/>
              </w:rPr>
            </w:pPr>
          </w:p>
        </w:tc>
      </w:tr>
      <w:tr w:rsidR="00AF09A1" w:rsidRPr="00B70365" w14:paraId="274C8F97"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48"/>
        </w:trPr>
        <w:tc>
          <w:tcPr>
            <w:tcW w:w="7763" w:type="dxa"/>
            <w:shd w:val="clear" w:color="auto" w:fill="auto"/>
            <w:vAlign w:val="center"/>
          </w:tcPr>
          <w:p w14:paraId="5DC15250" w14:textId="0BE78E7B" w:rsidR="00AF09A1" w:rsidRPr="00236745" w:rsidRDefault="00583DC7" w:rsidP="00236745">
            <w:pPr>
              <w:tabs>
                <w:tab w:val="left" w:pos="567"/>
              </w:tabs>
              <w:spacing w:before="120" w:after="120"/>
              <w:rPr>
                <w:rFonts w:ascii="Arial" w:eastAsia="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metoden i procedurebeskrivelsen under</w:t>
            </w:r>
            <w:r w:rsidR="00FD31F4">
              <w:rPr>
                <w:rFonts w:ascii="Arial" w:eastAsia="Arial" w:hAnsi="Arial" w:cs="Arial"/>
                <w:i/>
                <w:sz w:val="18"/>
                <w:szCs w:val="18"/>
              </w:rPr>
              <w:t xml:space="preserve"> administration af kreditkonto,</w:t>
            </w:r>
            <w:r>
              <w:rPr>
                <w:rFonts w:ascii="Arial" w:eastAsia="Arial" w:hAnsi="Arial" w:cs="Arial"/>
                <w:i/>
                <w:sz w:val="18"/>
                <w:szCs w:val="18"/>
              </w:rPr>
              <w:t xml:space="preserve"> produktion og lign. og implementere det på en systematisk måde.</w:t>
            </w:r>
          </w:p>
        </w:tc>
        <w:tc>
          <w:tcPr>
            <w:tcW w:w="2015" w:type="dxa"/>
            <w:vAlign w:val="center"/>
          </w:tcPr>
          <w:p w14:paraId="5C7FA0E6" w14:textId="77777777" w:rsidR="00AF09A1" w:rsidRPr="00236745" w:rsidRDefault="00AF09A1" w:rsidP="00236745">
            <w:pPr>
              <w:spacing w:before="120" w:after="120"/>
              <w:rPr>
                <w:rFonts w:ascii="Arial" w:hAnsi="Arial" w:cs="Arial"/>
                <w:sz w:val="21"/>
                <w:szCs w:val="21"/>
              </w:rPr>
            </w:pPr>
          </w:p>
        </w:tc>
      </w:tr>
      <w:tr w:rsidR="00AF09A1" w:rsidRPr="00B70365" w14:paraId="13086ECF"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88"/>
        </w:trPr>
        <w:tc>
          <w:tcPr>
            <w:tcW w:w="7763" w:type="dxa"/>
            <w:shd w:val="clear" w:color="auto" w:fill="6CB744"/>
            <w:vAlign w:val="center"/>
          </w:tcPr>
          <w:p w14:paraId="3F2D6D3F" w14:textId="77777777" w:rsidR="00AF09A1" w:rsidRPr="00236745" w:rsidRDefault="00AF09A1" w:rsidP="00236745">
            <w:pPr>
              <w:pStyle w:val="overskriftafsnitCoC"/>
              <w:spacing w:before="120" w:after="120"/>
              <w:rPr>
                <w:rFonts w:ascii="Arial" w:hAnsi="Arial"/>
                <w:color w:val="FFFFFF" w:themeColor="background1"/>
                <w:sz w:val="21"/>
                <w:szCs w:val="21"/>
                <w:lang w:val="en-US"/>
              </w:rPr>
            </w:pPr>
            <w:r w:rsidRPr="00236745">
              <w:rPr>
                <w:rFonts w:ascii="Arial" w:hAnsi="Arial"/>
                <w:color w:val="FFFFFF" w:themeColor="background1"/>
                <w:sz w:val="21"/>
                <w:szCs w:val="21"/>
                <w:lang w:val="en-US"/>
              </w:rPr>
              <w:lastRenderedPageBreak/>
              <w:t>Salg af outputs med kreditclaims</w:t>
            </w:r>
          </w:p>
          <w:p w14:paraId="36A39C4A" w14:textId="584F216F" w:rsidR="00AF09A1" w:rsidRPr="00236745" w:rsidRDefault="00D32D7A" w:rsidP="00236745">
            <w:pPr>
              <w:numPr>
                <w:ilvl w:val="1"/>
                <w:numId w:val="38"/>
              </w:numPr>
              <w:tabs>
                <w:tab w:val="left" w:pos="567"/>
              </w:tabs>
              <w:spacing w:before="120" w:after="120"/>
              <w:ind w:left="567" w:hanging="567"/>
              <w:rPr>
                <w:rFonts w:ascii="Arial" w:eastAsia="Arial" w:hAnsi="Arial" w:cs="Arial"/>
                <w:color w:val="FFFFFF" w:themeColor="background1"/>
                <w:sz w:val="21"/>
                <w:szCs w:val="21"/>
              </w:rPr>
            </w:pPr>
            <w:r>
              <w:rPr>
                <w:rFonts w:ascii="Arial" w:eastAsia="Arial" w:hAnsi="Arial" w:cs="Arial"/>
                <w:color w:val="FFFFFF" w:themeColor="background1"/>
                <w:sz w:val="21"/>
                <w:szCs w:val="21"/>
              </w:rPr>
              <w:t>Når</w:t>
            </w:r>
            <w:r w:rsidR="00AF09A1" w:rsidRPr="00236745">
              <w:rPr>
                <w:rFonts w:ascii="Arial" w:eastAsia="Arial" w:hAnsi="Arial" w:cs="Arial"/>
                <w:color w:val="FFFFFF" w:themeColor="background1"/>
                <w:sz w:val="21"/>
                <w:szCs w:val="21"/>
              </w:rPr>
              <w:t xml:space="preserve"> produkter sælges med FSC Mix- eller FSC Recycled-kreditclaims, skal organisationen konvertere mængden af inputmaterialer til kreditter i henhold til stk. 1</w:t>
            </w:r>
            <w:r w:rsidR="00F87D05">
              <w:rPr>
                <w:rFonts w:ascii="Arial" w:eastAsia="Arial" w:hAnsi="Arial" w:cs="Arial"/>
                <w:color w:val="FFFFFF" w:themeColor="background1"/>
                <w:sz w:val="21"/>
                <w:szCs w:val="21"/>
              </w:rPr>
              <w:t>1</w:t>
            </w:r>
            <w:r w:rsidR="00AF09A1" w:rsidRPr="00236745">
              <w:rPr>
                <w:rFonts w:ascii="Arial" w:eastAsia="Arial" w:hAnsi="Arial" w:cs="Arial"/>
                <w:color w:val="FFFFFF" w:themeColor="background1"/>
                <w:sz w:val="21"/>
                <w:szCs w:val="21"/>
              </w:rPr>
              <w:t xml:space="preserve">.7 og trække dem fra på FSC-kreditkontoen. </w:t>
            </w:r>
          </w:p>
        </w:tc>
        <w:tc>
          <w:tcPr>
            <w:tcW w:w="2015" w:type="dxa"/>
            <w:vAlign w:val="center"/>
          </w:tcPr>
          <w:p w14:paraId="3DAF8EDC" w14:textId="77777777" w:rsidR="00AF09A1" w:rsidRPr="00236745" w:rsidRDefault="00AF09A1" w:rsidP="00236745">
            <w:pPr>
              <w:spacing w:before="120" w:after="120"/>
              <w:rPr>
                <w:rFonts w:ascii="Arial" w:hAnsi="Arial" w:cs="Arial"/>
                <w:color w:val="FFFFFF" w:themeColor="background1"/>
                <w:sz w:val="21"/>
                <w:szCs w:val="21"/>
              </w:rPr>
            </w:pPr>
          </w:p>
        </w:tc>
      </w:tr>
      <w:tr w:rsidR="00AF09A1" w:rsidRPr="00B70365" w14:paraId="26260D78"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66"/>
        </w:trPr>
        <w:tc>
          <w:tcPr>
            <w:tcW w:w="7763" w:type="dxa"/>
            <w:shd w:val="clear" w:color="auto" w:fill="auto"/>
            <w:vAlign w:val="center"/>
          </w:tcPr>
          <w:p w14:paraId="458FA95B" w14:textId="05A7DADD" w:rsidR="00AF09A1" w:rsidRPr="00236745" w:rsidRDefault="00464E09" w:rsidP="00236745">
            <w:pPr>
              <w:tabs>
                <w:tab w:val="left" w:pos="567"/>
              </w:tabs>
              <w:spacing w:before="120" w:after="120"/>
              <w:rPr>
                <w:rFonts w:ascii="Arial" w:eastAsia="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w:t>
            </w:r>
            <w:r w:rsidR="0020136A">
              <w:rPr>
                <w:rFonts w:ascii="Arial" w:eastAsia="Arial" w:hAnsi="Arial" w:cs="Arial"/>
                <w:i/>
                <w:sz w:val="18"/>
                <w:szCs w:val="18"/>
              </w:rPr>
              <w:t xml:space="preserve"> det i </w:t>
            </w:r>
            <w:r>
              <w:rPr>
                <w:rFonts w:ascii="Arial" w:eastAsia="Arial" w:hAnsi="Arial" w:cs="Arial"/>
                <w:i/>
                <w:sz w:val="18"/>
                <w:szCs w:val="18"/>
              </w:rPr>
              <w:t>procedurebeskrivelsen under administration af kreditkonto</w:t>
            </w:r>
            <w:r w:rsidR="00D80E22">
              <w:rPr>
                <w:rFonts w:ascii="Arial" w:eastAsia="Arial" w:hAnsi="Arial" w:cs="Arial"/>
                <w:i/>
                <w:sz w:val="18"/>
                <w:szCs w:val="18"/>
              </w:rPr>
              <w:t>, salg og</w:t>
            </w:r>
            <w:r>
              <w:rPr>
                <w:rFonts w:ascii="Arial" w:eastAsia="Arial" w:hAnsi="Arial" w:cs="Arial"/>
                <w:i/>
                <w:sz w:val="18"/>
                <w:szCs w:val="18"/>
              </w:rPr>
              <w:t xml:space="preserve"> lign. og implementere det på en systematisk måde.</w:t>
            </w:r>
          </w:p>
        </w:tc>
        <w:tc>
          <w:tcPr>
            <w:tcW w:w="2015" w:type="dxa"/>
            <w:vAlign w:val="center"/>
          </w:tcPr>
          <w:p w14:paraId="3360DDB4" w14:textId="77777777" w:rsidR="00AF09A1" w:rsidRPr="00236745" w:rsidRDefault="00AF09A1" w:rsidP="00236745">
            <w:pPr>
              <w:spacing w:before="120" w:after="120"/>
              <w:rPr>
                <w:rFonts w:ascii="Arial" w:hAnsi="Arial" w:cs="Arial"/>
                <w:sz w:val="21"/>
                <w:szCs w:val="21"/>
              </w:rPr>
            </w:pPr>
          </w:p>
        </w:tc>
      </w:tr>
      <w:tr w:rsidR="00AF09A1" w:rsidRPr="00B70365" w14:paraId="2DE75C2D"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24"/>
        </w:trPr>
        <w:tc>
          <w:tcPr>
            <w:tcW w:w="7763" w:type="dxa"/>
            <w:shd w:val="clear" w:color="auto" w:fill="6CB744"/>
            <w:vAlign w:val="center"/>
          </w:tcPr>
          <w:p w14:paraId="476DC9BD" w14:textId="5A9B0ABE" w:rsidR="00AF09A1" w:rsidRPr="00236745" w:rsidRDefault="00AF09A1" w:rsidP="00236745">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Organisationen skal kun sælge produkter med FSC-kreditclaims, hvis der er indeværende kreditter på den pågældende kreditkonto. </w:t>
            </w:r>
          </w:p>
        </w:tc>
        <w:tc>
          <w:tcPr>
            <w:tcW w:w="2015" w:type="dxa"/>
            <w:vAlign w:val="center"/>
          </w:tcPr>
          <w:p w14:paraId="59E128CE" w14:textId="77777777" w:rsidR="00AF09A1" w:rsidRPr="00236745" w:rsidRDefault="00AF09A1" w:rsidP="00236745">
            <w:pPr>
              <w:spacing w:before="120" w:after="120"/>
              <w:rPr>
                <w:rFonts w:ascii="Arial" w:hAnsi="Arial" w:cs="Arial"/>
                <w:color w:val="FFFFFF" w:themeColor="background1"/>
                <w:sz w:val="21"/>
                <w:szCs w:val="21"/>
              </w:rPr>
            </w:pPr>
          </w:p>
        </w:tc>
      </w:tr>
      <w:tr w:rsidR="00AF09A1" w:rsidRPr="00B70365" w14:paraId="0B36A166"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513"/>
        </w:trPr>
        <w:tc>
          <w:tcPr>
            <w:tcW w:w="7763" w:type="dxa"/>
            <w:shd w:val="clear" w:color="auto" w:fill="auto"/>
            <w:vAlign w:val="center"/>
          </w:tcPr>
          <w:p w14:paraId="1FC7EF0F" w14:textId="1C827B30" w:rsidR="00AF09A1" w:rsidRPr="00236745" w:rsidRDefault="00213719" w:rsidP="00236745">
            <w:pPr>
              <w:tabs>
                <w:tab w:val="left" w:pos="567"/>
              </w:tabs>
              <w:spacing w:before="120" w:after="120"/>
              <w:rPr>
                <w:rFonts w:ascii="Arial" w:eastAsia="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det i procedurebeskrivelsen under administration af kreditkonto, salg og lign. og implementere det på en systematisk måde.</w:t>
            </w:r>
          </w:p>
        </w:tc>
        <w:tc>
          <w:tcPr>
            <w:tcW w:w="2015" w:type="dxa"/>
            <w:vAlign w:val="center"/>
          </w:tcPr>
          <w:p w14:paraId="542ADB94" w14:textId="77777777" w:rsidR="00AF09A1" w:rsidRPr="00236745" w:rsidRDefault="00AF09A1" w:rsidP="00236745">
            <w:pPr>
              <w:spacing w:before="120" w:after="120"/>
              <w:rPr>
                <w:rFonts w:ascii="Arial" w:hAnsi="Arial" w:cs="Arial"/>
                <w:sz w:val="21"/>
                <w:szCs w:val="21"/>
              </w:rPr>
            </w:pPr>
          </w:p>
        </w:tc>
      </w:tr>
      <w:tr w:rsidR="00AF09A1" w:rsidRPr="00B70365" w14:paraId="475ED91A"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583"/>
        </w:trPr>
        <w:tc>
          <w:tcPr>
            <w:tcW w:w="7763" w:type="dxa"/>
            <w:shd w:val="clear" w:color="auto" w:fill="6CB744"/>
            <w:vAlign w:val="center"/>
          </w:tcPr>
          <w:p w14:paraId="49DA775B" w14:textId="77777777" w:rsidR="00AF09A1" w:rsidRPr="00236745" w:rsidRDefault="00AF09A1" w:rsidP="00236745">
            <w:pPr>
              <w:numPr>
                <w:ilvl w:val="1"/>
                <w:numId w:val="38"/>
              </w:numPr>
              <w:spacing w:before="120" w:after="120"/>
              <w:ind w:left="709" w:hanging="709"/>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Organisationen må levere andelen af den outputmængde, der ikke er blevet solgt som FSC Mix Credit, som FSC Controlled Wood på basis af en tilsvarende FSC Controlled Wood-kreditkonto. </w:t>
            </w:r>
          </w:p>
          <w:p w14:paraId="749561D3" w14:textId="08F8116A" w:rsidR="00AF09A1" w:rsidRPr="00236745" w:rsidRDefault="00AF09A1" w:rsidP="00236745">
            <w:pPr>
              <w:pStyle w:val="NOTE"/>
              <w:tabs>
                <w:tab w:val="left" w:pos="426"/>
              </w:tabs>
              <w:spacing w:after="120"/>
              <w:rPr>
                <w:color w:val="FFFFFF" w:themeColor="background1"/>
                <w:sz w:val="21"/>
                <w:szCs w:val="21"/>
              </w:rPr>
            </w:pPr>
            <w:r w:rsidRPr="00236745">
              <w:rPr>
                <w:b/>
                <w:color w:val="FFFFFF" w:themeColor="background1"/>
                <w:sz w:val="21"/>
                <w:szCs w:val="21"/>
              </w:rPr>
              <w:t>NOTE:</w:t>
            </w:r>
            <w:r w:rsidRPr="00236745">
              <w:rPr>
                <w:color w:val="FFFFFF" w:themeColor="background1"/>
                <w:sz w:val="21"/>
                <w:szCs w:val="21"/>
              </w:rPr>
              <w:t xml:space="preserve"> Der gælder ikke et krav om FSC Controlled Wood-kreditkonti, hvis FSC Mix-kreditkontoen dækker hele organisationens produktion.</w:t>
            </w:r>
          </w:p>
        </w:tc>
        <w:tc>
          <w:tcPr>
            <w:tcW w:w="2015" w:type="dxa"/>
            <w:vAlign w:val="center"/>
          </w:tcPr>
          <w:p w14:paraId="21D6C561" w14:textId="77777777" w:rsidR="00AF09A1" w:rsidRPr="00236745" w:rsidRDefault="00AF09A1" w:rsidP="00236745">
            <w:pPr>
              <w:spacing w:before="120" w:after="120"/>
              <w:rPr>
                <w:rFonts w:ascii="Arial" w:hAnsi="Arial" w:cs="Arial"/>
                <w:color w:val="FFFFFF" w:themeColor="background1"/>
                <w:sz w:val="21"/>
                <w:szCs w:val="21"/>
              </w:rPr>
            </w:pPr>
          </w:p>
        </w:tc>
      </w:tr>
      <w:tr w:rsidR="00AF09A1" w:rsidRPr="00B70365" w14:paraId="62E2D6FE" w14:textId="77777777" w:rsidTr="00236745">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43"/>
        </w:trPr>
        <w:tc>
          <w:tcPr>
            <w:tcW w:w="7763" w:type="dxa"/>
            <w:shd w:val="clear" w:color="auto" w:fill="auto"/>
            <w:vAlign w:val="center"/>
          </w:tcPr>
          <w:p w14:paraId="1CBBA37F" w14:textId="5C9F5E22" w:rsidR="00AF09A1" w:rsidRPr="00236745" w:rsidRDefault="00213719" w:rsidP="00236745">
            <w:pPr>
              <w:tabs>
                <w:tab w:val="left" w:pos="567"/>
              </w:tabs>
              <w:spacing w:before="120" w:after="120"/>
              <w:rPr>
                <w:rFonts w:ascii="Arial" w:eastAsia="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w:t>
            </w:r>
            <w:r w:rsidR="00E527D1">
              <w:rPr>
                <w:rFonts w:ascii="Arial" w:eastAsia="Arial" w:hAnsi="Arial" w:cs="Arial"/>
                <w:i/>
                <w:sz w:val="18"/>
                <w:szCs w:val="18"/>
              </w:rPr>
              <w:t xml:space="preserve"> / bruge denne mulighed</w:t>
            </w:r>
            <w:r>
              <w:rPr>
                <w:rFonts w:ascii="Arial" w:eastAsia="Arial" w:hAnsi="Arial" w:cs="Arial"/>
                <w:i/>
                <w:sz w:val="18"/>
                <w:szCs w:val="18"/>
              </w:rPr>
              <w:t xml:space="preserve"> ved at indskrive det i procedurebeskrivelsen under administration af kreditkonto, salg og lign. og implementere det på en systematisk måde.</w:t>
            </w:r>
            <w:r w:rsidR="00E527D1">
              <w:rPr>
                <w:rFonts w:ascii="Arial" w:eastAsia="Arial" w:hAnsi="Arial" w:cs="Arial"/>
                <w:i/>
                <w:sz w:val="18"/>
                <w:szCs w:val="18"/>
              </w:rPr>
              <w:t xml:space="preserve"> </w:t>
            </w:r>
          </w:p>
        </w:tc>
        <w:tc>
          <w:tcPr>
            <w:tcW w:w="2015" w:type="dxa"/>
            <w:vAlign w:val="center"/>
          </w:tcPr>
          <w:p w14:paraId="657C0BF0" w14:textId="77777777" w:rsidR="00AF09A1" w:rsidRPr="00236745" w:rsidRDefault="00AF09A1" w:rsidP="00236745">
            <w:pPr>
              <w:spacing w:before="120" w:after="120"/>
              <w:rPr>
                <w:rFonts w:ascii="Arial" w:hAnsi="Arial" w:cs="Arial"/>
                <w:sz w:val="21"/>
                <w:szCs w:val="21"/>
              </w:rPr>
            </w:pPr>
          </w:p>
        </w:tc>
      </w:tr>
    </w:tbl>
    <w:p w14:paraId="335EC230" w14:textId="77777777" w:rsidR="00550A91" w:rsidRPr="00B70365" w:rsidRDefault="00550A91">
      <w:pPr>
        <w:rPr>
          <w:rFonts w:ascii="Arial" w:hAnsi="Arial" w:cs="Arial"/>
        </w:rPr>
      </w:pPr>
    </w:p>
    <w:p w14:paraId="554C8533" w14:textId="77777777" w:rsidR="00AF09A1" w:rsidRPr="00B70365" w:rsidRDefault="00AF09A1">
      <w:pPr>
        <w:rPr>
          <w:rFonts w:ascii="Arial" w:hAnsi="Arial" w:cs="Arial"/>
        </w:rPr>
      </w:pPr>
    </w:p>
    <w:p w14:paraId="739EE697" w14:textId="77777777" w:rsidR="00187187" w:rsidRPr="00B70365" w:rsidRDefault="00187187" w:rsidP="00492991">
      <w:pPr>
        <w:pStyle w:val="DelIIIOSVCoC"/>
        <w:rPr>
          <w:rFonts w:ascii="Arial" w:hAnsi="Arial"/>
          <w:lang w:val="da-DK"/>
        </w:rPr>
      </w:pPr>
    </w:p>
    <w:p w14:paraId="320132BB" w14:textId="77777777" w:rsidR="00187187" w:rsidRPr="00B70365" w:rsidRDefault="00187187" w:rsidP="00492991">
      <w:pPr>
        <w:pStyle w:val="DelIIIOSVCoC"/>
        <w:rPr>
          <w:rFonts w:ascii="Arial" w:hAnsi="Arial"/>
          <w:lang w:val="da-DK"/>
        </w:rPr>
      </w:pPr>
    </w:p>
    <w:p w14:paraId="7303FDC8" w14:textId="77777777" w:rsidR="00187187" w:rsidRPr="00B70365" w:rsidRDefault="00187187" w:rsidP="00492991">
      <w:pPr>
        <w:pStyle w:val="DelIIIOSVCoC"/>
        <w:rPr>
          <w:rFonts w:ascii="Arial" w:hAnsi="Arial"/>
          <w:lang w:val="da-DK"/>
        </w:rPr>
      </w:pPr>
    </w:p>
    <w:p w14:paraId="102A1D84" w14:textId="2E4F8FAD" w:rsidR="00AF09A1" w:rsidRPr="00236745" w:rsidRDefault="00236745" w:rsidP="00236745">
      <w:pPr>
        <w:pStyle w:val="DelIIIOSVCoC"/>
      </w:pPr>
      <w:r>
        <w:rPr>
          <w:rFonts w:ascii="Arial" w:hAnsi="Arial"/>
          <w:lang w:val="da-DK"/>
        </w:rPr>
        <w:br w:type="column"/>
      </w:r>
      <w:bookmarkStart w:id="29" w:name="_Toc78360133"/>
      <w:r w:rsidR="00AF09A1" w:rsidRPr="00B70365">
        <w:lastRenderedPageBreak/>
        <w:t>DEL III: Supplerende krav</w:t>
      </w:r>
      <w:bookmarkEnd w:id="29"/>
    </w:p>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631"/>
        <w:gridCol w:w="1997"/>
      </w:tblGrid>
      <w:tr w:rsidR="00236745" w:rsidRPr="00B70365" w14:paraId="03B07CAE" w14:textId="77777777" w:rsidTr="00236745">
        <w:trPr>
          <w:trHeight w:val="717"/>
        </w:trPr>
        <w:tc>
          <w:tcPr>
            <w:tcW w:w="7763" w:type="dxa"/>
            <w:tcBorders>
              <w:top w:val="single" w:sz="4" w:space="0" w:color="FFFFFF" w:themeColor="background1"/>
              <w:left w:val="single" w:sz="4" w:space="0" w:color="FFFFFF" w:themeColor="background1"/>
              <w:right w:val="single" w:sz="4" w:space="0" w:color="FFFFFF" w:themeColor="background1"/>
            </w:tcBorders>
            <w:vAlign w:val="center"/>
          </w:tcPr>
          <w:p w14:paraId="55C8A9B6" w14:textId="77777777" w:rsidR="00236745" w:rsidRPr="00B70365" w:rsidRDefault="00236745" w:rsidP="00236745">
            <w:pPr>
              <w:pStyle w:val="Listeafsnit"/>
              <w:spacing w:before="120" w:after="120"/>
              <w:ind w:left="709"/>
              <w:contextualSpacing w:val="0"/>
              <w:rPr>
                <w:rFonts w:ascii="Arial" w:hAnsi="Arial" w:cs="Arial"/>
                <w:b/>
                <w:sz w:val="32"/>
                <w:szCs w:val="22"/>
                <w:lang w:val="en-GB"/>
              </w:rPr>
            </w:pPr>
          </w:p>
        </w:tc>
        <w:tc>
          <w:tcPr>
            <w:tcW w:w="2015" w:type="dxa"/>
            <w:tcBorders>
              <w:top w:val="single" w:sz="4" w:space="0" w:color="FFFFFF" w:themeColor="background1"/>
              <w:left w:val="single" w:sz="4" w:space="0" w:color="FFFFFF" w:themeColor="background1"/>
              <w:right w:val="single" w:sz="4" w:space="0" w:color="FFFFFF" w:themeColor="background1"/>
            </w:tcBorders>
            <w:vAlign w:val="center"/>
          </w:tcPr>
          <w:p w14:paraId="0E2384F6" w14:textId="77777777" w:rsidR="00236745" w:rsidRPr="00B70365" w:rsidRDefault="00236745" w:rsidP="00236745">
            <w:pPr>
              <w:spacing w:before="120" w:after="120"/>
              <w:rPr>
                <w:rFonts w:ascii="Arial" w:hAnsi="Arial" w:cs="Arial"/>
              </w:rPr>
            </w:pPr>
            <w:r w:rsidRPr="00B70365">
              <w:rPr>
                <w:rFonts w:ascii="Arial" w:hAnsi="Arial" w:cs="Arial"/>
                <w:b/>
                <w:sz w:val="21"/>
                <w:szCs w:val="21"/>
              </w:rPr>
              <w:t>Referencer til eksterne bilag, dokumenter og lign.</w:t>
            </w:r>
          </w:p>
        </w:tc>
      </w:tr>
      <w:tr w:rsidR="00AF09A1" w:rsidRPr="00B70365" w14:paraId="4FA980E6" w14:textId="77777777" w:rsidTr="00236745">
        <w:trPr>
          <w:trHeight w:val="1248"/>
        </w:trPr>
        <w:tc>
          <w:tcPr>
            <w:tcW w:w="7763" w:type="dxa"/>
            <w:shd w:val="clear" w:color="auto" w:fill="2B6144"/>
            <w:vAlign w:val="center"/>
          </w:tcPr>
          <w:p w14:paraId="31D41696" w14:textId="1D26E7A8" w:rsidR="00AF09A1" w:rsidRPr="00236745" w:rsidRDefault="004E751A" w:rsidP="0066156C">
            <w:pPr>
              <w:pStyle w:val="Overskrift2"/>
              <w:outlineLvl w:val="1"/>
            </w:pPr>
            <w:bookmarkStart w:id="30" w:name="_Toc486590473"/>
            <w:bookmarkStart w:id="31" w:name="_Toc78360134"/>
            <w:r w:rsidRPr="00236745">
              <w:t xml:space="preserve">Krav til FSC-mærkning </w:t>
            </w:r>
            <w:r w:rsidR="00236745">
              <w:br/>
            </w:r>
            <w:r w:rsidRPr="0066156C">
              <w:rPr>
                <w:b w:val="0"/>
                <w:sz w:val="21"/>
                <w:szCs w:val="21"/>
              </w:rPr>
              <w:t>(udfyldes kun, hvis din organisation vil mærke produkter eller produktemballager med FSC-mærket</w:t>
            </w:r>
            <w:r w:rsidR="007A63CF">
              <w:rPr>
                <w:b w:val="0"/>
                <w:sz w:val="21"/>
                <w:szCs w:val="21"/>
              </w:rPr>
              <w:t xml:space="preserve"> under jeres certifikat</w:t>
            </w:r>
            <w:r w:rsidRPr="0066156C">
              <w:rPr>
                <w:b w:val="0"/>
                <w:sz w:val="21"/>
                <w:szCs w:val="21"/>
              </w:rPr>
              <w:t>)</w:t>
            </w:r>
            <w:bookmarkEnd w:id="30"/>
            <w:bookmarkEnd w:id="31"/>
          </w:p>
        </w:tc>
        <w:tc>
          <w:tcPr>
            <w:tcW w:w="2015" w:type="dxa"/>
            <w:vAlign w:val="center"/>
          </w:tcPr>
          <w:p w14:paraId="30733AF4" w14:textId="77777777" w:rsidR="00AF09A1" w:rsidRPr="00170306" w:rsidRDefault="00AF09A1" w:rsidP="00236745">
            <w:pPr>
              <w:spacing w:before="120" w:after="120"/>
              <w:rPr>
                <w:rFonts w:ascii="Arial" w:hAnsi="Arial" w:cs="Arial"/>
                <w:color w:val="FFFFFF" w:themeColor="background1"/>
              </w:rPr>
            </w:pPr>
          </w:p>
        </w:tc>
      </w:tr>
      <w:tr w:rsidR="00AF09A1" w:rsidRPr="00B70365" w14:paraId="36BA0EE3" w14:textId="77777777" w:rsidTr="00236745">
        <w:trPr>
          <w:trHeight w:val="1206"/>
        </w:trPr>
        <w:tc>
          <w:tcPr>
            <w:tcW w:w="7763" w:type="dxa"/>
            <w:shd w:val="clear" w:color="auto" w:fill="6CB744"/>
            <w:vAlign w:val="center"/>
          </w:tcPr>
          <w:p w14:paraId="33CD8000" w14:textId="33362907" w:rsidR="00AF09A1" w:rsidRPr="00236745" w:rsidRDefault="004E751A" w:rsidP="001717A1">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lang w:eastAsia="en-GB"/>
              </w:rPr>
              <w:t xml:space="preserve">Organisationen må sætte FSC-mærket på FSC-certificerede produkter, der opfylder kravene i </w:t>
            </w:r>
            <w:hyperlink r:id="rId24">
              <w:r w:rsidRPr="00236745">
                <w:rPr>
                  <w:rStyle w:val="Hyperlink"/>
                  <w:rFonts w:ascii="Arial" w:eastAsia="Arial" w:hAnsi="Arial" w:cs="Arial"/>
                  <w:color w:val="FFFFFF" w:themeColor="background1"/>
                  <w:sz w:val="21"/>
                  <w:szCs w:val="21"/>
                  <w:lang w:eastAsia="en-GB"/>
                </w:rPr>
                <w:t>FSC-STD-50-001</w:t>
              </w:r>
            </w:hyperlink>
            <w:r w:rsidRPr="00236745">
              <w:rPr>
                <w:rFonts w:ascii="Arial" w:eastAsia="Arial" w:hAnsi="Arial" w:cs="Arial"/>
                <w:color w:val="FFFFFF" w:themeColor="background1"/>
                <w:sz w:val="21"/>
                <w:szCs w:val="21"/>
                <w:lang w:eastAsia="en-GB"/>
              </w:rPr>
              <w:t xml:space="preserve">. FSC-mærketypen skal altid stemme overens med FSC-claimet i salgsdokumenterne som anført i Tabel E </w:t>
            </w:r>
            <w:r w:rsidRPr="00236745">
              <w:rPr>
                <w:rFonts w:ascii="Arial" w:eastAsia="Arial" w:hAnsi="Arial" w:cs="Arial"/>
                <w:color w:val="FFFFFF" w:themeColor="background1"/>
                <w:sz w:val="21"/>
                <w:szCs w:val="21"/>
              </w:rPr>
              <w:t>(</w:t>
            </w:r>
            <w:r w:rsidRPr="00236745">
              <w:rPr>
                <w:rFonts w:ascii="Arial" w:hAnsi="Arial" w:cs="Arial"/>
                <w:color w:val="FFFFFF" w:themeColor="background1"/>
                <w:sz w:val="21"/>
                <w:szCs w:val="21"/>
              </w:rPr>
              <w:t xml:space="preserve">i </w:t>
            </w:r>
            <w:hyperlink r:id="rId25">
              <w:r w:rsidRPr="00236745">
                <w:rPr>
                  <w:rStyle w:val="Hyperlink"/>
                  <w:rFonts w:ascii="Arial" w:hAnsi="Arial" w:cs="Arial"/>
                  <w:color w:val="FFFFFF" w:themeColor="background1"/>
                  <w:sz w:val="21"/>
                  <w:szCs w:val="21"/>
                </w:rPr>
                <w:t xml:space="preserve">FSC-STD-40-004 </w:t>
              </w:r>
              <w:r w:rsidR="0080238D">
                <w:rPr>
                  <w:rStyle w:val="Hyperlink"/>
                  <w:rFonts w:ascii="Arial" w:hAnsi="Arial" w:cs="Arial"/>
                  <w:color w:val="FFFFFF" w:themeColor="background1"/>
                  <w:sz w:val="21"/>
                  <w:szCs w:val="21"/>
                </w:rPr>
                <w:t>V3-1</w:t>
              </w:r>
            </w:hyperlink>
            <w:r w:rsidRPr="00236745">
              <w:rPr>
                <w:rFonts w:ascii="Arial" w:hAnsi="Arial" w:cs="Arial"/>
                <w:color w:val="FFFFFF" w:themeColor="background1"/>
                <w:sz w:val="21"/>
                <w:szCs w:val="21"/>
              </w:rPr>
              <w:t>)</w:t>
            </w:r>
            <w:r w:rsidRPr="00236745">
              <w:rPr>
                <w:rFonts w:ascii="Arial" w:eastAsia="Arial" w:hAnsi="Arial" w:cs="Arial"/>
                <w:color w:val="FFFFFF" w:themeColor="background1"/>
                <w:sz w:val="21"/>
                <w:szCs w:val="21"/>
                <w:lang w:eastAsia="en-GB"/>
              </w:rPr>
              <w:t>.</w:t>
            </w:r>
          </w:p>
        </w:tc>
        <w:tc>
          <w:tcPr>
            <w:tcW w:w="2015" w:type="dxa"/>
            <w:vAlign w:val="center"/>
          </w:tcPr>
          <w:p w14:paraId="6DB43DF7" w14:textId="77777777" w:rsidR="00AF09A1" w:rsidRPr="00236745" w:rsidRDefault="00AF09A1" w:rsidP="00236745">
            <w:pPr>
              <w:spacing w:before="120" w:after="120"/>
              <w:rPr>
                <w:rFonts w:ascii="Arial" w:hAnsi="Arial" w:cs="Arial"/>
                <w:color w:val="FFFFFF" w:themeColor="background1"/>
                <w:sz w:val="21"/>
                <w:szCs w:val="21"/>
              </w:rPr>
            </w:pPr>
          </w:p>
        </w:tc>
      </w:tr>
      <w:tr w:rsidR="00AF09A1" w:rsidRPr="00B70365" w14:paraId="49EB06BD" w14:textId="77777777" w:rsidTr="00236745">
        <w:trPr>
          <w:trHeight w:val="1066"/>
        </w:trPr>
        <w:tc>
          <w:tcPr>
            <w:tcW w:w="7763" w:type="dxa"/>
            <w:vAlign w:val="center"/>
          </w:tcPr>
          <w:p w14:paraId="05468C9A" w14:textId="1AE4FB5D" w:rsidR="00E527D1" w:rsidRDefault="00E527D1" w:rsidP="00236745">
            <w:pPr>
              <w:spacing w:before="120" w:after="120"/>
              <w:rPr>
                <w:rFonts w:ascii="Arial" w:eastAsia="Arial" w:hAnsi="Arial" w:cs="Arial"/>
                <w:i/>
                <w:sz w:val="18"/>
                <w:szCs w:val="18"/>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det i en procedurebeskrivelse under overskriften ”varemærkebrug”, hvor</w:t>
            </w:r>
            <w:r w:rsidR="0031631B">
              <w:rPr>
                <w:rFonts w:ascii="Arial" w:eastAsia="Arial" w:hAnsi="Arial" w:cs="Arial"/>
                <w:i/>
                <w:sz w:val="18"/>
                <w:szCs w:val="18"/>
              </w:rPr>
              <w:t xml:space="preserve"> de væsentligste</w:t>
            </w:r>
            <w:r>
              <w:rPr>
                <w:rFonts w:ascii="Arial" w:eastAsia="Arial" w:hAnsi="Arial" w:cs="Arial"/>
                <w:i/>
                <w:sz w:val="18"/>
                <w:szCs w:val="18"/>
              </w:rPr>
              <w:t xml:space="preserve"> retningslinjer </w:t>
            </w:r>
            <w:r w:rsidR="0031631B">
              <w:rPr>
                <w:rFonts w:ascii="Arial" w:eastAsia="Arial" w:hAnsi="Arial" w:cs="Arial"/>
                <w:i/>
                <w:sz w:val="18"/>
                <w:szCs w:val="18"/>
              </w:rPr>
              <w:t>for FSC-varemærkebrug indskrives (</w:t>
            </w:r>
            <w:r w:rsidR="00CB538B">
              <w:rPr>
                <w:rFonts w:ascii="Arial" w:eastAsia="Arial" w:hAnsi="Arial" w:cs="Arial"/>
                <w:i/>
                <w:sz w:val="18"/>
                <w:szCs w:val="18"/>
              </w:rPr>
              <w:t xml:space="preserve">krav til hvornår og hvordan et produkt/produktemballage kan mærkes, </w:t>
            </w:r>
            <w:r w:rsidR="0031631B">
              <w:rPr>
                <w:rFonts w:ascii="Arial" w:eastAsia="Arial" w:hAnsi="Arial" w:cs="Arial"/>
                <w:i/>
                <w:sz w:val="18"/>
                <w:szCs w:val="18"/>
              </w:rPr>
              <w:t xml:space="preserve">godkendelsesproces, </w:t>
            </w:r>
            <w:r w:rsidR="00CB538B">
              <w:rPr>
                <w:rFonts w:ascii="Arial" w:eastAsia="Arial" w:hAnsi="Arial" w:cs="Arial"/>
                <w:i/>
                <w:sz w:val="18"/>
                <w:szCs w:val="18"/>
              </w:rPr>
              <w:t>minimumsstørrelser, logoadgang osv.) med henvisning til FSC-STD-50-001.</w:t>
            </w:r>
          </w:p>
          <w:p w14:paraId="1AD9F282" w14:textId="3653B8F1" w:rsidR="00AF09A1" w:rsidRPr="00236745" w:rsidRDefault="00AF09A1" w:rsidP="00236745">
            <w:pPr>
              <w:spacing w:before="120" w:after="120"/>
              <w:rPr>
                <w:rFonts w:ascii="Arial" w:hAnsi="Arial" w:cs="Arial"/>
                <w:sz w:val="21"/>
                <w:szCs w:val="21"/>
              </w:rPr>
            </w:pPr>
          </w:p>
        </w:tc>
        <w:tc>
          <w:tcPr>
            <w:tcW w:w="2015" w:type="dxa"/>
            <w:vAlign w:val="center"/>
          </w:tcPr>
          <w:p w14:paraId="3639291D" w14:textId="77777777" w:rsidR="00AF09A1" w:rsidRPr="00236745" w:rsidRDefault="00AF09A1" w:rsidP="00236745">
            <w:pPr>
              <w:spacing w:before="120" w:after="120"/>
              <w:rPr>
                <w:rFonts w:ascii="Arial" w:hAnsi="Arial" w:cs="Arial"/>
                <w:sz w:val="21"/>
                <w:szCs w:val="21"/>
              </w:rPr>
            </w:pPr>
          </w:p>
        </w:tc>
      </w:tr>
      <w:tr w:rsidR="00AF09A1" w:rsidRPr="00B70365" w14:paraId="6C2F4027" w14:textId="77777777" w:rsidTr="00236745">
        <w:tc>
          <w:tcPr>
            <w:tcW w:w="7763" w:type="dxa"/>
            <w:shd w:val="clear" w:color="auto" w:fill="6CB744"/>
            <w:vAlign w:val="center"/>
          </w:tcPr>
          <w:p w14:paraId="1F3BF386" w14:textId="5C02E3DD" w:rsidR="00AF09A1" w:rsidRPr="00236745" w:rsidRDefault="004E751A" w:rsidP="001717A1">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Kun FSC-produkter, der er kvalificeret til FSC-mærkning, må promoveres med FSC-varemærker.</w:t>
            </w:r>
          </w:p>
        </w:tc>
        <w:tc>
          <w:tcPr>
            <w:tcW w:w="2015" w:type="dxa"/>
            <w:vAlign w:val="center"/>
          </w:tcPr>
          <w:p w14:paraId="59FA2376" w14:textId="77777777" w:rsidR="00AF09A1" w:rsidRPr="00236745" w:rsidRDefault="00AF09A1" w:rsidP="00236745">
            <w:pPr>
              <w:spacing w:before="120" w:after="120"/>
              <w:rPr>
                <w:rFonts w:ascii="Arial" w:hAnsi="Arial" w:cs="Arial"/>
                <w:color w:val="FFFFFF" w:themeColor="background1"/>
                <w:sz w:val="21"/>
                <w:szCs w:val="21"/>
              </w:rPr>
            </w:pPr>
          </w:p>
        </w:tc>
      </w:tr>
      <w:tr w:rsidR="00AF09A1" w:rsidRPr="00B70365" w14:paraId="6ED7C36D" w14:textId="77777777" w:rsidTr="00236745">
        <w:trPr>
          <w:trHeight w:val="1024"/>
        </w:trPr>
        <w:tc>
          <w:tcPr>
            <w:tcW w:w="7763" w:type="dxa"/>
            <w:vAlign w:val="center"/>
          </w:tcPr>
          <w:p w14:paraId="6BBD13A6" w14:textId="5A9A8498" w:rsidR="00AF09A1" w:rsidRPr="00236745" w:rsidRDefault="009446D8" w:rsidP="00236745">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det i procedurebeskrivelsen for ”varemærkebrug”.</w:t>
            </w:r>
          </w:p>
        </w:tc>
        <w:tc>
          <w:tcPr>
            <w:tcW w:w="2015" w:type="dxa"/>
            <w:vAlign w:val="center"/>
          </w:tcPr>
          <w:p w14:paraId="4FA7AE55" w14:textId="77777777" w:rsidR="00AF09A1" w:rsidRPr="00236745" w:rsidRDefault="00AF09A1" w:rsidP="00236745">
            <w:pPr>
              <w:spacing w:before="120" w:after="120"/>
              <w:rPr>
                <w:rFonts w:ascii="Arial" w:hAnsi="Arial" w:cs="Arial"/>
                <w:sz w:val="21"/>
                <w:szCs w:val="21"/>
              </w:rPr>
            </w:pPr>
          </w:p>
        </w:tc>
      </w:tr>
      <w:tr w:rsidR="00AF09A1" w:rsidRPr="00B70365" w14:paraId="5B0AE1CA" w14:textId="77777777" w:rsidTr="00236745">
        <w:tc>
          <w:tcPr>
            <w:tcW w:w="7763" w:type="dxa"/>
            <w:shd w:val="clear" w:color="auto" w:fill="6CB744"/>
            <w:vAlign w:val="center"/>
          </w:tcPr>
          <w:p w14:paraId="6671108D" w14:textId="77777777" w:rsidR="00AF09A1" w:rsidRPr="00236745" w:rsidRDefault="004E751A" w:rsidP="001717A1">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Produkter, der udelukkende er fremstillet af inputmaterialer fra små- og lokalsamfundsproducenter, er kvalificeret til at bære ”FSC Small and Community”-mærket.</w:t>
            </w:r>
          </w:p>
        </w:tc>
        <w:tc>
          <w:tcPr>
            <w:tcW w:w="2015" w:type="dxa"/>
            <w:vAlign w:val="center"/>
          </w:tcPr>
          <w:p w14:paraId="1A94D70E" w14:textId="77777777" w:rsidR="00AF09A1" w:rsidRPr="00236745" w:rsidRDefault="00AF09A1" w:rsidP="00236745">
            <w:pPr>
              <w:spacing w:before="120" w:after="120"/>
              <w:rPr>
                <w:rFonts w:ascii="Arial" w:hAnsi="Arial" w:cs="Arial"/>
                <w:color w:val="FFFFFF" w:themeColor="background1"/>
                <w:sz w:val="21"/>
                <w:szCs w:val="21"/>
              </w:rPr>
            </w:pPr>
          </w:p>
        </w:tc>
      </w:tr>
      <w:tr w:rsidR="00AF09A1" w:rsidRPr="00B70365" w14:paraId="400821CD" w14:textId="77777777" w:rsidTr="00236745">
        <w:trPr>
          <w:trHeight w:val="2270"/>
        </w:trPr>
        <w:tc>
          <w:tcPr>
            <w:tcW w:w="7763" w:type="dxa"/>
            <w:vAlign w:val="center"/>
          </w:tcPr>
          <w:p w14:paraId="4B84FAF1" w14:textId="2CA711F0" w:rsidR="00AF09A1" w:rsidRPr="00236745" w:rsidRDefault="009446D8" w:rsidP="00236745">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 anvende denne mulighed ved at indskrive det i procedurebeskrivelsen for ”varemærkebrug”, HVIS organisationen køber ovenstående inputmaterialer.</w:t>
            </w:r>
          </w:p>
        </w:tc>
        <w:tc>
          <w:tcPr>
            <w:tcW w:w="2015" w:type="dxa"/>
            <w:vAlign w:val="center"/>
          </w:tcPr>
          <w:p w14:paraId="479BD35B" w14:textId="77777777" w:rsidR="00AF09A1" w:rsidRPr="00236745" w:rsidRDefault="00AF09A1" w:rsidP="00236745">
            <w:pPr>
              <w:spacing w:before="120" w:after="120"/>
              <w:rPr>
                <w:rFonts w:ascii="Arial" w:hAnsi="Arial" w:cs="Arial"/>
                <w:sz w:val="21"/>
                <w:szCs w:val="21"/>
              </w:rPr>
            </w:pPr>
          </w:p>
        </w:tc>
      </w:tr>
    </w:tbl>
    <w:p w14:paraId="75EC8AEB" w14:textId="39978253" w:rsidR="00236745" w:rsidRDefault="00236745"/>
    <w:p w14:paraId="675787BD" w14:textId="77777777" w:rsidR="00236745" w:rsidRDefault="00236745">
      <w:r>
        <w:br w:type="column"/>
      </w:r>
    </w:p>
    <w:tbl>
      <w:tblPr>
        <w:tblStyle w:val="Tabel-Gitter"/>
        <w:tblW w:w="9638" w:type="dxa"/>
        <w:tblInd w:w="-5" w:type="dxa"/>
        <w:tblLook w:val="04A0" w:firstRow="1" w:lastRow="0" w:firstColumn="1" w:lastColumn="0" w:noHBand="0" w:noVBand="1"/>
      </w:tblPr>
      <w:tblGrid>
        <w:gridCol w:w="7624"/>
        <w:gridCol w:w="35"/>
        <w:gridCol w:w="1979"/>
      </w:tblGrid>
      <w:tr w:rsidR="00236745" w:rsidRPr="00B70365" w14:paraId="795832F8" w14:textId="77777777" w:rsidTr="004D1190">
        <w:trPr>
          <w:trHeight w:val="717"/>
        </w:trPr>
        <w:tc>
          <w:tcPr>
            <w:tcW w:w="7624" w:type="dxa"/>
            <w:tcBorders>
              <w:top w:val="single" w:sz="4" w:space="0" w:color="FFFFFF"/>
              <w:left w:val="single" w:sz="4" w:space="0" w:color="FFFFFF"/>
              <w:bottom w:val="single" w:sz="4" w:space="0" w:color="808080" w:themeColor="background1" w:themeShade="80"/>
              <w:right w:val="single" w:sz="4" w:space="0" w:color="FFFFFF"/>
            </w:tcBorders>
          </w:tcPr>
          <w:p w14:paraId="23FF3DF2" w14:textId="77777777" w:rsidR="00236745" w:rsidRPr="00255312" w:rsidRDefault="00236745" w:rsidP="0066156C">
            <w:pPr>
              <w:pStyle w:val="Listeafsnit"/>
              <w:spacing w:before="120" w:after="120"/>
              <w:ind w:left="709"/>
              <w:contextualSpacing w:val="0"/>
              <w:jc w:val="both"/>
              <w:rPr>
                <w:rFonts w:ascii="Arial" w:hAnsi="Arial" w:cs="Arial"/>
                <w:b/>
                <w:sz w:val="32"/>
                <w:szCs w:val="22"/>
                <w:lang w:val="da-DK"/>
              </w:rPr>
            </w:pPr>
          </w:p>
        </w:tc>
        <w:tc>
          <w:tcPr>
            <w:tcW w:w="2014" w:type="dxa"/>
            <w:gridSpan w:val="2"/>
            <w:tcBorders>
              <w:top w:val="single" w:sz="4" w:space="0" w:color="FFFFFF"/>
              <w:left w:val="single" w:sz="4" w:space="0" w:color="FFFFFF"/>
              <w:bottom w:val="single" w:sz="4" w:space="0" w:color="808080" w:themeColor="background1" w:themeShade="80"/>
              <w:right w:val="single" w:sz="4" w:space="0" w:color="FFFFFF"/>
            </w:tcBorders>
          </w:tcPr>
          <w:p w14:paraId="11F8300E" w14:textId="77777777" w:rsidR="00236745" w:rsidRPr="00B70365" w:rsidRDefault="00236745" w:rsidP="0066156C">
            <w:pPr>
              <w:jc w:val="center"/>
              <w:rPr>
                <w:rFonts w:ascii="Arial" w:hAnsi="Arial" w:cs="Arial"/>
              </w:rPr>
            </w:pPr>
            <w:r w:rsidRPr="00B70365">
              <w:rPr>
                <w:rFonts w:ascii="Arial" w:hAnsi="Arial" w:cs="Arial"/>
                <w:b/>
                <w:sz w:val="21"/>
                <w:szCs w:val="21"/>
              </w:rPr>
              <w:t>Referencer til eksterne bilag, dokumenter og lign.</w:t>
            </w:r>
          </w:p>
        </w:tc>
      </w:tr>
      <w:tr w:rsidR="00AF09A1" w:rsidRPr="00B70365" w14:paraId="73939923"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624" w:type="dxa"/>
            <w:shd w:val="clear" w:color="auto" w:fill="2B6144"/>
            <w:vAlign w:val="center"/>
          </w:tcPr>
          <w:p w14:paraId="559FF585" w14:textId="41567AC4" w:rsidR="00992BF6" w:rsidRPr="0063426F" w:rsidRDefault="00992BF6" w:rsidP="0063426F">
            <w:pPr>
              <w:pStyle w:val="Overskrift2"/>
              <w:outlineLvl w:val="1"/>
            </w:pPr>
            <w:bookmarkStart w:id="32" w:name="_Toc486590474"/>
            <w:bookmarkStart w:id="33" w:name="_Toc78360135"/>
            <w:r w:rsidRPr="0063426F">
              <w:t>Outsourcing</w:t>
            </w:r>
            <w:r w:rsidR="00AF09A1" w:rsidRPr="0063426F">
              <w:t xml:space="preserve"> </w:t>
            </w:r>
            <w:r w:rsidR="00236745" w:rsidRPr="0063426F">
              <w:br/>
            </w:r>
            <w:r w:rsidR="00AF09A1" w:rsidRPr="0066156C">
              <w:rPr>
                <w:b w:val="0"/>
                <w:sz w:val="21"/>
                <w:szCs w:val="21"/>
              </w:rPr>
              <w:t>(udfyldes kun, hvis din organisation</w:t>
            </w:r>
            <w:r w:rsidRPr="0066156C">
              <w:rPr>
                <w:b w:val="0"/>
                <w:sz w:val="21"/>
                <w:szCs w:val="21"/>
              </w:rPr>
              <w:t xml:space="preserve"> outsourcer aktiviteter omfattet af FSC-certifikatet)</w:t>
            </w:r>
            <w:bookmarkEnd w:id="32"/>
            <w:bookmarkEnd w:id="33"/>
          </w:p>
        </w:tc>
        <w:tc>
          <w:tcPr>
            <w:tcW w:w="2014" w:type="dxa"/>
            <w:gridSpan w:val="2"/>
            <w:vAlign w:val="center"/>
          </w:tcPr>
          <w:p w14:paraId="749AD969" w14:textId="77777777" w:rsidR="00AF09A1" w:rsidRPr="00B70365" w:rsidRDefault="00AF09A1" w:rsidP="00236745">
            <w:pPr>
              <w:spacing w:before="120" w:after="120"/>
              <w:rPr>
                <w:rFonts w:ascii="Arial" w:hAnsi="Arial" w:cs="Arial"/>
              </w:rPr>
            </w:pPr>
          </w:p>
        </w:tc>
      </w:tr>
      <w:tr w:rsidR="00AF09A1" w:rsidRPr="00B70365" w14:paraId="14D4AA70"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624" w:type="dxa"/>
            <w:shd w:val="clear" w:color="auto" w:fill="6CB744"/>
            <w:vAlign w:val="center"/>
          </w:tcPr>
          <w:p w14:paraId="0066C7A2" w14:textId="40B1E538" w:rsidR="00AF09A1" w:rsidRPr="00236745" w:rsidRDefault="00992BF6" w:rsidP="001717A1">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Organisationen må outsource aktiviteter, der er omfattet af certifikatet, til FSC-CoC-certificerede og/eller ikke-FSC-CoC-certificerede underleverandører. </w:t>
            </w:r>
            <w:r w:rsidR="00236745">
              <w:rPr>
                <w:rFonts w:ascii="Arial" w:eastAsia="Arial" w:hAnsi="Arial" w:cs="Arial"/>
                <w:color w:val="FFFFFF" w:themeColor="background1"/>
                <w:sz w:val="21"/>
                <w:szCs w:val="21"/>
              </w:rPr>
              <w:br/>
            </w:r>
          </w:p>
          <w:p w14:paraId="1F417931" w14:textId="47A8428A" w:rsidR="00AF09A1" w:rsidRPr="00236745" w:rsidRDefault="00992BF6" w:rsidP="00236745">
            <w:pPr>
              <w:pStyle w:val="NOTE"/>
              <w:tabs>
                <w:tab w:val="left" w:pos="426"/>
              </w:tabs>
              <w:spacing w:after="120"/>
              <w:rPr>
                <w:color w:val="FFFFFF" w:themeColor="background1"/>
                <w:sz w:val="21"/>
                <w:szCs w:val="21"/>
              </w:rPr>
            </w:pPr>
            <w:r w:rsidRPr="00236745">
              <w:rPr>
                <w:b/>
                <w:color w:val="FFFFFF" w:themeColor="background1"/>
                <w:sz w:val="21"/>
                <w:szCs w:val="21"/>
              </w:rPr>
              <w:t>NOTE:</w:t>
            </w:r>
            <w:r w:rsidRPr="00236745">
              <w:rPr>
                <w:color w:val="FFFFFF" w:themeColor="background1"/>
                <w:sz w:val="21"/>
                <w:szCs w:val="21"/>
              </w:rPr>
              <w:t xml:space="preserve"> Organisationens outsourcingaftaler er underlagt en risikoanalyse foretaget af certificeringsorganet og stikprøver i forbindelse med audits på stedet.</w:t>
            </w:r>
          </w:p>
        </w:tc>
        <w:tc>
          <w:tcPr>
            <w:tcW w:w="2014" w:type="dxa"/>
            <w:gridSpan w:val="2"/>
            <w:vAlign w:val="center"/>
          </w:tcPr>
          <w:p w14:paraId="2DD30E34" w14:textId="77777777" w:rsidR="00AF09A1" w:rsidRPr="00236745" w:rsidRDefault="00AF09A1" w:rsidP="00236745">
            <w:pPr>
              <w:spacing w:before="120" w:after="120"/>
              <w:rPr>
                <w:rFonts w:ascii="Arial" w:hAnsi="Arial" w:cs="Arial"/>
                <w:sz w:val="21"/>
                <w:szCs w:val="21"/>
              </w:rPr>
            </w:pPr>
          </w:p>
        </w:tc>
      </w:tr>
      <w:tr w:rsidR="00AF09A1" w:rsidRPr="00B70365" w14:paraId="0F01D51E"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67"/>
        </w:trPr>
        <w:tc>
          <w:tcPr>
            <w:tcW w:w="7624" w:type="dxa"/>
            <w:vAlign w:val="center"/>
          </w:tcPr>
          <w:p w14:paraId="3D9B35BC" w14:textId="2303FC0E" w:rsidR="00AF09A1" w:rsidRPr="00904F30" w:rsidRDefault="007063D0" w:rsidP="00236745">
            <w:pPr>
              <w:spacing w:before="120" w:after="120"/>
              <w:rPr>
                <w:rFonts w:ascii="Arial" w:eastAsia="Arial" w:hAnsi="Arial" w:cs="Arial"/>
                <w:b/>
                <w:i/>
                <w:sz w:val="18"/>
                <w:szCs w:val="18"/>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 anvende denne mulighed ved at lave en specifik procedurebeskrivelse for outsourcing, hvor det er klart defineret hvilke aktiviteter der kan outsources i henhold til organisationernes certifikat</w:t>
            </w:r>
            <w:r w:rsidR="00904F30">
              <w:rPr>
                <w:rFonts w:ascii="Arial" w:eastAsia="Arial" w:hAnsi="Arial" w:cs="Arial"/>
                <w:i/>
                <w:sz w:val="18"/>
                <w:szCs w:val="18"/>
              </w:rPr>
              <w:t>ers anvendelsesområde / afgrænsning</w:t>
            </w:r>
            <w:r>
              <w:rPr>
                <w:rFonts w:ascii="Arial" w:eastAsia="Arial" w:hAnsi="Arial" w:cs="Arial"/>
                <w:i/>
                <w:sz w:val="18"/>
                <w:szCs w:val="18"/>
              </w:rPr>
              <w:t xml:space="preserve">. </w:t>
            </w:r>
          </w:p>
        </w:tc>
        <w:tc>
          <w:tcPr>
            <w:tcW w:w="2014" w:type="dxa"/>
            <w:gridSpan w:val="2"/>
            <w:vAlign w:val="center"/>
          </w:tcPr>
          <w:p w14:paraId="0669417C" w14:textId="4499D28C" w:rsidR="00AF09A1" w:rsidRPr="001812C9" w:rsidRDefault="00AF09A1" w:rsidP="00236745">
            <w:pPr>
              <w:spacing w:before="120" w:after="120"/>
              <w:rPr>
                <w:rFonts w:ascii="Arial" w:hAnsi="Arial" w:cs="Arial"/>
                <w:i/>
                <w:sz w:val="21"/>
                <w:szCs w:val="21"/>
              </w:rPr>
            </w:pPr>
          </w:p>
        </w:tc>
      </w:tr>
      <w:tr w:rsidR="00AF09A1" w:rsidRPr="00B70365" w14:paraId="3E449D8D"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624" w:type="dxa"/>
            <w:shd w:val="clear" w:color="auto" w:fill="6CB744"/>
            <w:vAlign w:val="center"/>
          </w:tcPr>
          <w:p w14:paraId="545993AC" w14:textId="03B37974" w:rsidR="00992BF6" w:rsidRPr="00236745" w:rsidRDefault="00992BF6" w:rsidP="001717A1">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Aktiviteter, der er omfattet af outsourcingaftaler, er de aktiviteter, der er omfattet af organisationens CoC-certifikat, herunder indkøb, forarbejdning, opbevaring, mærkning og fakturering af produkter. </w:t>
            </w:r>
            <w:r w:rsidR="00236745">
              <w:rPr>
                <w:rFonts w:ascii="Arial" w:eastAsia="Arial" w:hAnsi="Arial" w:cs="Arial"/>
                <w:color w:val="FFFFFF" w:themeColor="background1"/>
                <w:sz w:val="21"/>
                <w:szCs w:val="21"/>
              </w:rPr>
              <w:br/>
            </w:r>
          </w:p>
          <w:p w14:paraId="3FB0CAD0" w14:textId="1D0D7815" w:rsidR="00AF09A1" w:rsidRPr="00236745" w:rsidRDefault="00992BF6" w:rsidP="00236745">
            <w:pPr>
              <w:pStyle w:val="NOTE"/>
              <w:tabs>
                <w:tab w:val="left" w:pos="426"/>
              </w:tabs>
              <w:spacing w:after="120"/>
              <w:rPr>
                <w:rFonts w:eastAsiaTheme="minorEastAsia"/>
                <w:color w:val="FFFFFF" w:themeColor="background1"/>
                <w:sz w:val="21"/>
                <w:szCs w:val="21"/>
              </w:rPr>
            </w:pPr>
            <w:r w:rsidRPr="00236745">
              <w:rPr>
                <w:b/>
                <w:color w:val="FFFFFF" w:themeColor="background1"/>
                <w:sz w:val="21"/>
                <w:szCs w:val="21"/>
              </w:rPr>
              <w:t>NOTE:</w:t>
            </w:r>
            <w:r w:rsidRPr="00236745">
              <w:rPr>
                <w:color w:val="FFFFFF" w:themeColor="background1"/>
                <w:sz w:val="21"/>
                <w:szCs w:val="21"/>
              </w:rPr>
              <w:t xml:space="preserve"> Opbevaringssteder er undtaget fra </w:t>
            </w:r>
            <w:r w:rsidRPr="00236745">
              <w:rPr>
                <w:rFonts w:eastAsiaTheme="minorEastAsia"/>
                <w:color w:val="FFFFFF" w:themeColor="background1"/>
                <w:sz w:val="21"/>
                <w:szCs w:val="21"/>
              </w:rPr>
              <w:t>outsourcingaftaler, når de udgør opholdssteder som led i en transport eller logistisk aktivitet. Hvis en organisation hyrer en serviceudbyder til at opbevare varer, som endnu ikke er blevet solgt til en kunde, anses dette dog som en udvidelse af organisationens opbevaringssted, hvorfor denne er underlagt en outsourcingaftale.</w:t>
            </w:r>
          </w:p>
        </w:tc>
        <w:tc>
          <w:tcPr>
            <w:tcW w:w="2014" w:type="dxa"/>
            <w:gridSpan w:val="2"/>
            <w:vAlign w:val="center"/>
          </w:tcPr>
          <w:p w14:paraId="7C615D48" w14:textId="77777777" w:rsidR="00AF09A1" w:rsidRPr="00236745" w:rsidRDefault="00AF09A1" w:rsidP="00236745">
            <w:pPr>
              <w:spacing w:before="120" w:after="120"/>
              <w:rPr>
                <w:rFonts w:ascii="Arial" w:hAnsi="Arial" w:cs="Arial"/>
                <w:color w:val="FFFFFF" w:themeColor="background1"/>
                <w:sz w:val="21"/>
                <w:szCs w:val="21"/>
              </w:rPr>
            </w:pPr>
          </w:p>
        </w:tc>
      </w:tr>
      <w:tr w:rsidR="00AF09A1" w:rsidRPr="00B70365" w14:paraId="144901DE"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51"/>
        </w:trPr>
        <w:tc>
          <w:tcPr>
            <w:tcW w:w="7624" w:type="dxa"/>
            <w:vAlign w:val="center"/>
          </w:tcPr>
          <w:p w14:paraId="695CF094" w14:textId="7B0A5FA5" w:rsidR="00AF09A1" w:rsidRPr="00236745" w:rsidRDefault="00D55988" w:rsidP="00236745">
            <w:pPr>
              <w:spacing w:before="120" w:after="120"/>
              <w:rPr>
                <w:rFonts w:ascii="Arial" w:hAnsi="Arial" w:cs="Arial"/>
                <w:sz w:val="21"/>
                <w:szCs w:val="21"/>
              </w:rPr>
            </w:pPr>
            <w:r>
              <w:rPr>
                <w:rFonts w:ascii="Arial" w:eastAsia="Arial" w:hAnsi="Arial" w:cs="Arial"/>
                <w:i/>
                <w:sz w:val="18"/>
                <w:szCs w:val="18"/>
              </w:rPr>
              <w:t>Se 1</w:t>
            </w:r>
            <w:r w:rsidR="005538C6">
              <w:rPr>
                <w:rFonts w:ascii="Arial" w:eastAsia="Arial" w:hAnsi="Arial" w:cs="Arial"/>
                <w:i/>
                <w:sz w:val="18"/>
                <w:szCs w:val="18"/>
              </w:rPr>
              <w:t>3</w:t>
            </w:r>
            <w:r>
              <w:rPr>
                <w:rFonts w:ascii="Arial" w:eastAsia="Arial" w:hAnsi="Arial" w:cs="Arial"/>
                <w:i/>
                <w:sz w:val="18"/>
                <w:szCs w:val="18"/>
              </w:rPr>
              <w:t>.1.</w:t>
            </w:r>
          </w:p>
        </w:tc>
        <w:tc>
          <w:tcPr>
            <w:tcW w:w="2014" w:type="dxa"/>
            <w:gridSpan w:val="2"/>
            <w:vAlign w:val="center"/>
          </w:tcPr>
          <w:p w14:paraId="2D864D1C" w14:textId="77777777" w:rsidR="00AF09A1" w:rsidRPr="00236745" w:rsidRDefault="00AF09A1" w:rsidP="00236745">
            <w:pPr>
              <w:spacing w:before="120" w:after="120"/>
              <w:rPr>
                <w:rFonts w:ascii="Arial" w:hAnsi="Arial" w:cs="Arial"/>
                <w:sz w:val="21"/>
                <w:szCs w:val="21"/>
              </w:rPr>
            </w:pPr>
          </w:p>
        </w:tc>
      </w:tr>
      <w:tr w:rsidR="00AF09A1" w:rsidRPr="00B70365" w14:paraId="647245A6"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63"/>
        </w:trPr>
        <w:tc>
          <w:tcPr>
            <w:tcW w:w="7624" w:type="dxa"/>
            <w:shd w:val="clear" w:color="auto" w:fill="6CB744"/>
            <w:vAlign w:val="center"/>
          </w:tcPr>
          <w:p w14:paraId="608C53D2" w14:textId="7768F552" w:rsidR="00AF09A1" w:rsidRPr="00236745" w:rsidRDefault="00992BF6" w:rsidP="001717A1">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Før der outsources aktiviteter til en ny underleverandør, skal organisationen underrette dens certificeringsorgan om den outsourcede aktivitet, navn og kontaktoplysninger på underleverandøren. </w:t>
            </w:r>
          </w:p>
        </w:tc>
        <w:tc>
          <w:tcPr>
            <w:tcW w:w="2014" w:type="dxa"/>
            <w:gridSpan w:val="2"/>
            <w:vAlign w:val="center"/>
          </w:tcPr>
          <w:p w14:paraId="02788426" w14:textId="77777777" w:rsidR="00AF09A1" w:rsidRPr="00236745" w:rsidRDefault="00AF09A1" w:rsidP="00236745">
            <w:pPr>
              <w:spacing w:before="120" w:after="120"/>
              <w:rPr>
                <w:rFonts w:ascii="Arial" w:hAnsi="Arial" w:cs="Arial"/>
                <w:color w:val="FFFFFF" w:themeColor="background1"/>
                <w:sz w:val="21"/>
                <w:szCs w:val="21"/>
              </w:rPr>
            </w:pPr>
          </w:p>
        </w:tc>
      </w:tr>
      <w:tr w:rsidR="00A36501" w:rsidRPr="00B70365" w14:paraId="3BD99D2E"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870"/>
        </w:trPr>
        <w:tc>
          <w:tcPr>
            <w:tcW w:w="7624" w:type="dxa"/>
            <w:shd w:val="clear" w:color="auto" w:fill="auto"/>
            <w:vAlign w:val="center"/>
          </w:tcPr>
          <w:p w14:paraId="62AAABFE" w14:textId="7197FE2D" w:rsidR="00707D9A" w:rsidRDefault="00CB1778" w:rsidP="00236745">
            <w:pPr>
              <w:tabs>
                <w:tab w:val="left" w:pos="426"/>
              </w:tabs>
              <w:spacing w:before="120" w:after="120"/>
              <w:rPr>
                <w:rFonts w:ascii="Arial" w:eastAsia="Arial" w:hAnsi="Arial" w:cs="Arial"/>
                <w:i/>
                <w:sz w:val="18"/>
                <w:szCs w:val="18"/>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w:t>
            </w:r>
            <w:r w:rsidR="0028326D">
              <w:rPr>
                <w:rFonts w:ascii="Arial" w:eastAsia="Arial" w:hAnsi="Arial" w:cs="Arial"/>
                <w:i/>
                <w:sz w:val="18"/>
                <w:szCs w:val="18"/>
              </w:rPr>
              <w:t xml:space="preserve"> ved at indskrive overstående i deres outsourcingprocedure</w:t>
            </w:r>
            <w:r w:rsidR="001812C9">
              <w:rPr>
                <w:rFonts w:ascii="Arial" w:eastAsia="Arial" w:hAnsi="Arial" w:cs="Arial"/>
                <w:i/>
                <w:sz w:val="18"/>
                <w:szCs w:val="18"/>
              </w:rPr>
              <w:t xml:space="preserve"> og føre en liste over underleverandører, der outsources til.</w:t>
            </w:r>
          </w:p>
          <w:p w14:paraId="1CFE26D2" w14:textId="77777777" w:rsidR="00707D9A" w:rsidRDefault="00707D9A" w:rsidP="00236745">
            <w:pPr>
              <w:tabs>
                <w:tab w:val="left" w:pos="426"/>
              </w:tabs>
              <w:spacing w:before="120" w:after="120"/>
              <w:rPr>
                <w:rFonts w:ascii="Arial" w:eastAsia="Arial" w:hAnsi="Arial" w:cs="Arial"/>
                <w:i/>
                <w:sz w:val="18"/>
                <w:szCs w:val="18"/>
              </w:rPr>
            </w:pPr>
          </w:p>
          <w:p w14:paraId="0EE6D2B8" w14:textId="6A9972A9" w:rsidR="00A36501" w:rsidRPr="00236745" w:rsidRDefault="00A36501" w:rsidP="00236745">
            <w:pPr>
              <w:tabs>
                <w:tab w:val="left" w:pos="426"/>
              </w:tabs>
              <w:spacing w:before="120" w:after="120"/>
              <w:rPr>
                <w:rFonts w:ascii="Arial" w:eastAsia="Arial" w:hAnsi="Arial" w:cs="Arial"/>
                <w:sz w:val="21"/>
                <w:szCs w:val="21"/>
                <w:lang w:eastAsia="en-GB"/>
              </w:rPr>
            </w:pPr>
          </w:p>
        </w:tc>
        <w:tc>
          <w:tcPr>
            <w:tcW w:w="2014" w:type="dxa"/>
            <w:gridSpan w:val="2"/>
            <w:vAlign w:val="center"/>
          </w:tcPr>
          <w:p w14:paraId="482E860E" w14:textId="2E50EC76" w:rsidR="00A36501" w:rsidRPr="00236745" w:rsidRDefault="001812C9" w:rsidP="00236745">
            <w:pPr>
              <w:spacing w:before="120" w:after="120"/>
              <w:rPr>
                <w:rFonts w:ascii="Arial" w:hAnsi="Arial" w:cs="Arial"/>
                <w:sz w:val="21"/>
                <w:szCs w:val="21"/>
              </w:rPr>
            </w:pPr>
            <w:r w:rsidRPr="001812C9">
              <w:rPr>
                <w:rFonts w:ascii="Arial" w:hAnsi="Arial" w:cs="Arial"/>
                <w:i/>
                <w:sz w:val="18"/>
                <w:szCs w:val="21"/>
              </w:rPr>
              <w:t xml:space="preserve">Se bilag </w:t>
            </w:r>
            <w:r w:rsidR="0021124E">
              <w:rPr>
                <w:rFonts w:ascii="Arial" w:hAnsi="Arial" w:cs="Arial"/>
                <w:i/>
                <w:sz w:val="18"/>
                <w:szCs w:val="21"/>
              </w:rPr>
              <w:t>F</w:t>
            </w:r>
            <w:r w:rsidRPr="001812C9">
              <w:rPr>
                <w:rFonts w:ascii="Arial" w:hAnsi="Arial" w:cs="Arial"/>
                <w:i/>
                <w:sz w:val="18"/>
                <w:szCs w:val="21"/>
              </w:rPr>
              <w:t xml:space="preserve">: </w:t>
            </w:r>
            <w:r>
              <w:rPr>
                <w:rFonts w:ascii="Arial" w:hAnsi="Arial" w:cs="Arial"/>
                <w:i/>
                <w:sz w:val="18"/>
                <w:szCs w:val="21"/>
              </w:rPr>
              <w:t xml:space="preserve">Liste over </w:t>
            </w:r>
            <w:r w:rsidR="004B76CF">
              <w:rPr>
                <w:rFonts w:ascii="Arial" w:hAnsi="Arial" w:cs="Arial"/>
                <w:i/>
                <w:sz w:val="18"/>
                <w:szCs w:val="21"/>
              </w:rPr>
              <w:t>underleverandører</w:t>
            </w:r>
          </w:p>
        </w:tc>
      </w:tr>
      <w:tr w:rsidR="00992BF6" w:rsidRPr="00B70365" w14:paraId="14F12697"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793"/>
        </w:trPr>
        <w:tc>
          <w:tcPr>
            <w:tcW w:w="7624" w:type="dxa"/>
            <w:shd w:val="clear" w:color="auto" w:fill="6CB744"/>
            <w:vAlign w:val="center"/>
          </w:tcPr>
          <w:p w14:paraId="266FBC3D" w14:textId="77777777" w:rsidR="00992BF6" w:rsidRPr="00236745" w:rsidRDefault="00992BF6" w:rsidP="00236745">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lastRenderedPageBreak/>
              <w:t>Organisationen skal indgå en outsourcingaftale med hver ikke-FSC-certificeret underleverandør, i henhold til hvilken underleverandøren som minimum skal:</w:t>
            </w:r>
          </w:p>
          <w:p w14:paraId="2795316D" w14:textId="77777777" w:rsidR="00992BF6" w:rsidRPr="00236745" w:rsidRDefault="00992BF6" w:rsidP="00236745">
            <w:pPr>
              <w:pStyle w:val="Overskrift5"/>
              <w:numPr>
                <w:ilvl w:val="4"/>
                <w:numId w:val="24"/>
              </w:numPr>
              <w:tabs>
                <w:tab w:val="left" w:pos="426"/>
              </w:tabs>
              <w:spacing w:before="120" w:after="120"/>
              <w:outlineLvl w:val="4"/>
              <w:rPr>
                <w:rFonts w:ascii="Arial" w:eastAsia="Arial" w:hAnsi="Arial" w:cs="Arial"/>
                <w:b w:val="0"/>
                <w:bCs w:val="0"/>
                <w:i w:val="0"/>
                <w:iCs w:val="0"/>
                <w:color w:val="FFFFFF" w:themeColor="background1"/>
                <w:sz w:val="21"/>
                <w:szCs w:val="21"/>
                <w:lang w:val="da-DK" w:eastAsia="en-GB"/>
              </w:rPr>
            </w:pPr>
            <w:r w:rsidRPr="00236745">
              <w:rPr>
                <w:rFonts w:ascii="Arial" w:eastAsia="Arial," w:hAnsi="Arial" w:cs="Arial"/>
                <w:b w:val="0"/>
                <w:bCs w:val="0"/>
                <w:i w:val="0"/>
                <w:iCs w:val="0"/>
                <w:color w:val="FFFFFF" w:themeColor="background1"/>
                <w:sz w:val="21"/>
                <w:szCs w:val="21"/>
                <w:lang w:val="da-DK" w:eastAsia="en-US"/>
              </w:rPr>
              <w:t>opfylde alle gældende certificeringskrav og organisationens procedurer for de outsourcede aktiviteter</w:t>
            </w:r>
            <w:r w:rsidRPr="00236745">
              <w:rPr>
                <w:rFonts w:ascii="Arial" w:eastAsia="Arial" w:hAnsi="Arial" w:cs="Arial"/>
                <w:b w:val="0"/>
                <w:bCs w:val="0"/>
                <w:i w:val="0"/>
                <w:iCs w:val="0"/>
                <w:color w:val="FFFFFF" w:themeColor="background1"/>
                <w:sz w:val="21"/>
                <w:szCs w:val="21"/>
                <w:lang w:val="da-DK" w:eastAsia="en-GB"/>
              </w:rPr>
              <w:t>,</w:t>
            </w:r>
          </w:p>
          <w:p w14:paraId="2195DE18" w14:textId="77777777" w:rsidR="00992BF6" w:rsidRPr="00236745" w:rsidRDefault="00992BF6" w:rsidP="00236745">
            <w:pPr>
              <w:pStyle w:val="Overskrift5"/>
              <w:tabs>
                <w:tab w:val="left" w:pos="426"/>
              </w:tabs>
              <w:spacing w:before="120" w:after="120"/>
              <w:outlineLvl w:val="4"/>
              <w:rPr>
                <w:rFonts w:ascii="Arial" w:eastAsia="Arial" w:hAnsi="Arial" w:cs="Arial"/>
                <w:b w:val="0"/>
                <w:bCs w:val="0"/>
                <w:i w:val="0"/>
                <w:iCs w:val="0"/>
                <w:color w:val="FFFFFF" w:themeColor="background1"/>
                <w:sz w:val="21"/>
                <w:szCs w:val="21"/>
                <w:lang w:val="da-DK" w:eastAsia="en-GB"/>
              </w:rPr>
            </w:pPr>
            <w:r w:rsidRPr="00236745">
              <w:rPr>
                <w:rFonts w:ascii="Arial" w:eastAsia="Arial" w:hAnsi="Arial" w:cs="Arial"/>
                <w:b w:val="0"/>
                <w:bCs w:val="0"/>
                <w:i w:val="0"/>
                <w:iCs w:val="0"/>
                <w:color w:val="FFFFFF" w:themeColor="background1"/>
                <w:sz w:val="21"/>
                <w:szCs w:val="21"/>
                <w:lang w:val="da-DK" w:eastAsia="en-GB"/>
              </w:rPr>
              <w:t>ikke uautoriseret gøre brug af FSC-varemærkerne (f.eks. på underleverandørens produkter eller hjemmeside),</w:t>
            </w:r>
          </w:p>
          <w:p w14:paraId="0D75FABD" w14:textId="77777777" w:rsidR="00992BF6" w:rsidRPr="00236745" w:rsidRDefault="00992BF6" w:rsidP="00236745">
            <w:pPr>
              <w:pStyle w:val="Overskrift5"/>
              <w:tabs>
                <w:tab w:val="left" w:pos="426"/>
              </w:tabs>
              <w:spacing w:before="120" w:after="120"/>
              <w:outlineLvl w:val="4"/>
              <w:rPr>
                <w:rFonts w:ascii="Arial" w:eastAsia="Arial" w:hAnsi="Arial" w:cs="Arial"/>
                <w:b w:val="0"/>
                <w:bCs w:val="0"/>
                <w:i w:val="0"/>
                <w:iCs w:val="0"/>
                <w:color w:val="FFFFFF" w:themeColor="background1"/>
                <w:sz w:val="21"/>
                <w:szCs w:val="21"/>
                <w:lang w:val="da-DK" w:eastAsia="en-GB"/>
              </w:rPr>
            </w:pPr>
            <w:r w:rsidRPr="00236745">
              <w:rPr>
                <w:rFonts w:ascii="Arial" w:eastAsia="Arial" w:hAnsi="Arial" w:cs="Arial"/>
                <w:b w:val="0"/>
                <w:bCs w:val="0"/>
                <w:i w:val="0"/>
                <w:iCs w:val="0"/>
                <w:color w:val="FFFFFF" w:themeColor="background1"/>
                <w:sz w:val="21"/>
                <w:szCs w:val="21"/>
                <w:lang w:val="da-DK" w:eastAsia="en-GB"/>
              </w:rPr>
              <w:t>ikke outsource forarbejdningsprocesser af enhver art yderligere,</w:t>
            </w:r>
          </w:p>
          <w:p w14:paraId="0220EB19" w14:textId="77777777" w:rsidR="00992BF6" w:rsidRPr="00236745" w:rsidRDefault="00992BF6" w:rsidP="00236745">
            <w:pPr>
              <w:pStyle w:val="Overskrift5"/>
              <w:tabs>
                <w:tab w:val="left" w:pos="426"/>
              </w:tabs>
              <w:spacing w:before="120" w:after="120"/>
              <w:outlineLvl w:val="4"/>
              <w:rPr>
                <w:rFonts w:ascii="Arial" w:eastAsia="Arial" w:hAnsi="Arial" w:cs="Arial"/>
                <w:b w:val="0"/>
                <w:bCs w:val="0"/>
                <w:i w:val="0"/>
                <w:iCs w:val="0"/>
                <w:color w:val="FFFFFF" w:themeColor="background1"/>
                <w:sz w:val="21"/>
                <w:szCs w:val="21"/>
                <w:lang w:val="da-DK"/>
              </w:rPr>
            </w:pPr>
            <w:r w:rsidRPr="00236745">
              <w:rPr>
                <w:rFonts w:ascii="Arial" w:eastAsia="Arial" w:hAnsi="Arial" w:cs="Arial"/>
                <w:b w:val="0"/>
                <w:bCs w:val="0"/>
                <w:i w:val="0"/>
                <w:iCs w:val="0"/>
                <w:color w:val="FFFFFF" w:themeColor="background1"/>
                <w:sz w:val="21"/>
                <w:szCs w:val="21"/>
                <w:lang w:val="da-DK" w:eastAsia="en-GB"/>
              </w:rPr>
              <w:t>acceptere organisationens certificeringsorgans ret til at auditere underleverandøren</w:t>
            </w:r>
            <w:r w:rsidRPr="00236745">
              <w:rPr>
                <w:rFonts w:ascii="Arial" w:eastAsia="Arial" w:hAnsi="Arial" w:cs="Arial"/>
                <w:b w:val="0"/>
                <w:bCs w:val="0"/>
                <w:i w:val="0"/>
                <w:iCs w:val="0"/>
                <w:color w:val="FFFFFF" w:themeColor="background1"/>
                <w:sz w:val="21"/>
                <w:szCs w:val="21"/>
                <w:lang w:val="da-DK"/>
              </w:rPr>
              <w:t>,</w:t>
            </w:r>
          </w:p>
          <w:p w14:paraId="43E7C7AB" w14:textId="77777777" w:rsidR="00992BF6" w:rsidRPr="00236745" w:rsidRDefault="00992BF6" w:rsidP="00236745">
            <w:pPr>
              <w:pStyle w:val="Overskrift5"/>
              <w:keepNext/>
              <w:widowControl w:val="0"/>
              <w:tabs>
                <w:tab w:val="left" w:pos="426"/>
              </w:tabs>
              <w:spacing w:before="120" w:after="120"/>
              <w:outlineLvl w:val="4"/>
              <w:rPr>
                <w:rFonts w:ascii="Arial" w:eastAsia="Arial" w:hAnsi="Arial" w:cs="Arial"/>
                <w:b w:val="0"/>
                <w:bCs w:val="0"/>
                <w:i w:val="0"/>
                <w:iCs w:val="0"/>
                <w:color w:val="FFFFFF" w:themeColor="background1"/>
                <w:sz w:val="21"/>
                <w:szCs w:val="21"/>
                <w:lang w:val="da-DK"/>
              </w:rPr>
            </w:pPr>
            <w:r w:rsidRPr="00236745">
              <w:rPr>
                <w:rFonts w:ascii="Arial" w:eastAsia="Arial" w:hAnsi="Arial" w:cs="Arial"/>
                <w:b w:val="0"/>
                <w:bCs w:val="0"/>
                <w:i w:val="0"/>
                <w:iCs w:val="0"/>
                <w:color w:val="FFFFFF" w:themeColor="background1"/>
                <w:sz w:val="21"/>
                <w:szCs w:val="21"/>
                <w:lang w:val="da-DK"/>
              </w:rPr>
              <w:t xml:space="preserve">inden 10 arbejdsdage underrette organisationen, såfremt </w:t>
            </w:r>
            <w:r w:rsidRPr="00236745">
              <w:rPr>
                <w:rFonts w:ascii="Arial" w:eastAsia="Arial" w:hAnsi="Arial" w:cs="Arial"/>
                <w:b w:val="0"/>
                <w:bCs w:val="0"/>
                <w:i w:val="0"/>
                <w:iCs w:val="0"/>
                <w:color w:val="FFFFFF" w:themeColor="background1"/>
                <w:sz w:val="21"/>
                <w:szCs w:val="21"/>
                <w:lang w:val="da-DK" w:eastAsia="en-GB"/>
              </w:rPr>
              <w:t>underleverandøren</w:t>
            </w:r>
            <w:r w:rsidRPr="00236745">
              <w:rPr>
                <w:rFonts w:ascii="Arial" w:eastAsia="Arial" w:hAnsi="Arial" w:cs="Arial"/>
                <w:b w:val="0"/>
                <w:bCs w:val="0"/>
                <w:i w:val="0"/>
                <w:iCs w:val="0"/>
                <w:color w:val="FFFFFF" w:themeColor="background1"/>
                <w:sz w:val="21"/>
                <w:szCs w:val="21"/>
                <w:lang w:val="da-DK"/>
              </w:rPr>
              <w:t xml:space="preserve"> fremgår af listen over organisationer, som er dissocieret fra FSC i henhold </w:t>
            </w:r>
            <w:r w:rsidRPr="00236745">
              <w:rPr>
                <w:rFonts w:ascii="Arial" w:eastAsia="Arial" w:hAnsi="Arial" w:cs="Arial"/>
                <w:b w:val="0"/>
                <w:bCs w:val="0"/>
                <w:i w:val="0"/>
                <w:iCs w:val="0"/>
                <w:color w:val="FFFFFF" w:themeColor="background1"/>
                <w:sz w:val="21"/>
                <w:szCs w:val="21"/>
              </w:rPr>
              <w:t xml:space="preserve">til </w:t>
            </w:r>
            <w:hyperlink r:id="rId26">
              <w:r w:rsidRPr="00236745">
                <w:rPr>
                  <w:rStyle w:val="Hyperlink"/>
                  <w:rFonts w:ascii="Arial" w:eastAsia="Arial" w:hAnsi="Arial" w:cs="Arial"/>
                  <w:b w:val="0"/>
                  <w:bCs w:val="0"/>
                  <w:i w:val="0"/>
                  <w:iCs w:val="0"/>
                  <w:color w:val="FFFFFF" w:themeColor="background1"/>
                  <w:sz w:val="21"/>
                  <w:szCs w:val="21"/>
                  <w:lang w:val="da-DK"/>
                </w:rPr>
                <w:t>FSC-POL-01-004</w:t>
              </w:r>
            </w:hyperlink>
            <w:r w:rsidRPr="00236745">
              <w:rPr>
                <w:rFonts w:ascii="Arial" w:eastAsia="Arial" w:hAnsi="Arial" w:cs="Arial"/>
                <w:b w:val="0"/>
                <w:bCs w:val="0"/>
                <w:i w:val="0"/>
                <w:iCs w:val="0"/>
                <w:color w:val="FFFFFF" w:themeColor="background1"/>
                <w:sz w:val="21"/>
                <w:szCs w:val="21"/>
              </w:rPr>
              <w:t xml:space="preserve"> og</w:t>
            </w:r>
            <w:r w:rsidRPr="00236745">
              <w:rPr>
                <w:rFonts w:ascii="Arial" w:eastAsia="Arial" w:hAnsi="Arial" w:cs="Arial"/>
                <w:b w:val="0"/>
                <w:bCs w:val="0"/>
                <w:i w:val="0"/>
                <w:iCs w:val="0"/>
                <w:color w:val="FFFFFF" w:themeColor="background1"/>
                <w:sz w:val="21"/>
                <w:szCs w:val="21"/>
                <w:lang w:val="da-DK"/>
              </w:rPr>
              <w:t xml:space="preserve"> derfor ikke er kvalificeret til at yde outsourcingservices til FSC-certificerede organisationer.</w:t>
            </w:r>
          </w:p>
        </w:tc>
        <w:tc>
          <w:tcPr>
            <w:tcW w:w="2014" w:type="dxa"/>
            <w:gridSpan w:val="2"/>
            <w:vAlign w:val="center"/>
          </w:tcPr>
          <w:p w14:paraId="2DE3BDB2" w14:textId="77777777" w:rsidR="00992BF6" w:rsidRPr="00236745" w:rsidRDefault="00992BF6" w:rsidP="00236745">
            <w:pPr>
              <w:spacing w:before="120" w:after="120"/>
              <w:rPr>
                <w:rFonts w:ascii="Arial" w:hAnsi="Arial" w:cs="Arial"/>
                <w:color w:val="FFFFFF" w:themeColor="background1"/>
                <w:sz w:val="21"/>
                <w:szCs w:val="21"/>
              </w:rPr>
            </w:pPr>
          </w:p>
        </w:tc>
      </w:tr>
      <w:tr w:rsidR="00A36501" w:rsidRPr="00B70365" w14:paraId="56D9A8FE"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94"/>
        </w:trPr>
        <w:tc>
          <w:tcPr>
            <w:tcW w:w="7624" w:type="dxa"/>
            <w:shd w:val="clear" w:color="auto" w:fill="auto"/>
            <w:vAlign w:val="center"/>
          </w:tcPr>
          <w:p w14:paraId="65254C3A" w14:textId="1E96E692" w:rsidR="0028326D" w:rsidRDefault="0028326D" w:rsidP="0028326D">
            <w:pPr>
              <w:tabs>
                <w:tab w:val="left" w:pos="426"/>
              </w:tabs>
              <w:spacing w:before="120" w:after="120"/>
              <w:rPr>
                <w:rFonts w:ascii="Arial" w:eastAsia="Arial" w:hAnsi="Arial" w:cs="Arial"/>
                <w:i/>
                <w:sz w:val="18"/>
                <w:szCs w:val="18"/>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bruge de</w:t>
            </w:r>
            <w:r w:rsidR="00C73746">
              <w:rPr>
                <w:rFonts w:ascii="Arial" w:eastAsia="Arial" w:hAnsi="Arial" w:cs="Arial"/>
                <w:i/>
                <w:sz w:val="18"/>
                <w:szCs w:val="18"/>
              </w:rPr>
              <w:t>n</w:t>
            </w:r>
            <w:r>
              <w:rPr>
                <w:rFonts w:ascii="Arial" w:eastAsia="Arial" w:hAnsi="Arial" w:cs="Arial"/>
                <w:i/>
                <w:sz w:val="18"/>
                <w:szCs w:val="18"/>
              </w:rPr>
              <w:t xml:space="preserve"> gratis skabelon som FSC har lavet, og som kan hentes her:</w:t>
            </w:r>
            <w:r w:rsidR="00C73746">
              <w:t xml:space="preserve"> </w:t>
            </w:r>
            <w:hyperlink r:id="rId27" w:history="1">
              <w:r w:rsidR="00C73746" w:rsidRPr="00835101">
                <w:rPr>
                  <w:rStyle w:val="Hyperlink"/>
                  <w:rFonts w:ascii="Arial" w:eastAsia="Arial" w:hAnsi="Arial" w:cs="Arial"/>
                  <w:i/>
                  <w:sz w:val="18"/>
                  <w:szCs w:val="18"/>
                </w:rPr>
                <w:t>https://dk.fsc.org/dk-dk/presse-og-downloads/downloads/fsc-coc-certificering</w:t>
              </w:r>
            </w:hyperlink>
            <w:r w:rsidR="00C73746">
              <w:rPr>
                <w:rFonts w:ascii="Arial" w:eastAsia="Arial" w:hAnsi="Arial" w:cs="Arial"/>
                <w:i/>
                <w:sz w:val="18"/>
                <w:szCs w:val="18"/>
              </w:rPr>
              <w:t xml:space="preserve"> og få deres underleverandør til at underskrive den.</w:t>
            </w:r>
          </w:p>
          <w:p w14:paraId="026228EE" w14:textId="77777777" w:rsidR="00A36501" w:rsidRPr="00236745" w:rsidRDefault="00A36501" w:rsidP="00236745">
            <w:pPr>
              <w:tabs>
                <w:tab w:val="left" w:pos="567"/>
              </w:tabs>
              <w:spacing w:before="120" w:after="120"/>
              <w:rPr>
                <w:rFonts w:ascii="Arial" w:eastAsia="Arial" w:hAnsi="Arial" w:cs="Arial"/>
                <w:sz w:val="21"/>
                <w:szCs w:val="21"/>
              </w:rPr>
            </w:pPr>
          </w:p>
        </w:tc>
        <w:tc>
          <w:tcPr>
            <w:tcW w:w="2014" w:type="dxa"/>
            <w:gridSpan w:val="2"/>
            <w:vAlign w:val="center"/>
          </w:tcPr>
          <w:p w14:paraId="0AC8DD2C" w14:textId="2A158961" w:rsidR="00A36501" w:rsidRPr="00236745" w:rsidRDefault="004B76CF" w:rsidP="00236745">
            <w:pPr>
              <w:spacing w:before="120" w:after="120"/>
              <w:rPr>
                <w:rFonts w:ascii="Arial" w:hAnsi="Arial" w:cs="Arial"/>
                <w:sz w:val="21"/>
                <w:szCs w:val="21"/>
              </w:rPr>
            </w:pPr>
            <w:r w:rsidRPr="001812C9">
              <w:rPr>
                <w:rFonts w:ascii="Arial" w:hAnsi="Arial" w:cs="Arial"/>
                <w:i/>
                <w:sz w:val="18"/>
                <w:szCs w:val="21"/>
              </w:rPr>
              <w:t xml:space="preserve">Se bilag </w:t>
            </w:r>
            <w:r w:rsidR="0021124E">
              <w:rPr>
                <w:rFonts w:ascii="Arial" w:hAnsi="Arial" w:cs="Arial"/>
                <w:i/>
                <w:sz w:val="18"/>
                <w:szCs w:val="21"/>
              </w:rPr>
              <w:t>G</w:t>
            </w:r>
            <w:r w:rsidRPr="001812C9">
              <w:rPr>
                <w:rFonts w:ascii="Arial" w:hAnsi="Arial" w:cs="Arial"/>
                <w:i/>
                <w:sz w:val="18"/>
                <w:szCs w:val="21"/>
              </w:rPr>
              <w:t>: Ou</w:t>
            </w:r>
            <w:r>
              <w:rPr>
                <w:rFonts w:ascii="Arial" w:hAnsi="Arial" w:cs="Arial"/>
                <w:i/>
                <w:sz w:val="18"/>
                <w:szCs w:val="21"/>
              </w:rPr>
              <w:t>t</w:t>
            </w:r>
            <w:r w:rsidRPr="001812C9">
              <w:rPr>
                <w:rFonts w:ascii="Arial" w:hAnsi="Arial" w:cs="Arial"/>
                <w:i/>
                <w:sz w:val="18"/>
                <w:szCs w:val="21"/>
              </w:rPr>
              <w:t>sourcingaftale</w:t>
            </w:r>
          </w:p>
        </w:tc>
      </w:tr>
      <w:tr w:rsidR="00992BF6" w:rsidRPr="00B70365" w14:paraId="72FEE6EE"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624" w:type="dxa"/>
            <w:shd w:val="clear" w:color="auto" w:fill="6CB744"/>
            <w:vAlign w:val="center"/>
          </w:tcPr>
          <w:p w14:paraId="7734F818" w14:textId="73A9653D" w:rsidR="00992BF6" w:rsidRPr="00236745" w:rsidRDefault="00992BF6" w:rsidP="00236745">
            <w:pPr>
              <w:numPr>
                <w:ilvl w:val="1"/>
                <w:numId w:val="38"/>
              </w:numPr>
              <w:tabs>
                <w:tab w:val="left" w:pos="567"/>
              </w:tabs>
              <w:spacing w:before="120" w:after="120"/>
              <w:ind w:left="567" w:hanging="567"/>
              <w:rPr>
                <w:rFonts w:ascii="Arial" w:eastAsia="Arial" w:hAnsi="Arial" w:cs="Arial"/>
                <w:color w:val="FFFFFF" w:themeColor="background1"/>
                <w:sz w:val="21"/>
                <w:szCs w:val="21"/>
                <w:lang w:eastAsia="en-GB"/>
              </w:rPr>
            </w:pPr>
            <w:r w:rsidRPr="00236745">
              <w:rPr>
                <w:rFonts w:ascii="Arial" w:eastAsia="Arial" w:hAnsi="Arial" w:cs="Arial"/>
                <w:color w:val="FFFFFF" w:themeColor="background1"/>
                <w:sz w:val="21"/>
                <w:szCs w:val="21"/>
                <w:lang w:eastAsia="en-GB"/>
              </w:rPr>
              <w:t xml:space="preserve">Organisationen skal stille dokumenterede procedurer til rådighed for dens </w:t>
            </w:r>
            <w:r w:rsidR="007A63CF">
              <w:rPr>
                <w:rFonts w:ascii="Arial" w:eastAsia="Arial" w:hAnsi="Arial" w:cs="Arial"/>
                <w:color w:val="FFFFFF" w:themeColor="background1"/>
                <w:sz w:val="21"/>
                <w:szCs w:val="21"/>
                <w:lang w:eastAsia="en-GB"/>
              </w:rPr>
              <w:t xml:space="preserve">ikke-FSC-certificerede </w:t>
            </w:r>
            <w:r w:rsidRPr="00236745">
              <w:rPr>
                <w:rFonts w:ascii="Arial" w:eastAsia="Arial" w:hAnsi="Arial" w:cs="Arial"/>
                <w:color w:val="FFFFFF" w:themeColor="background1"/>
                <w:sz w:val="21"/>
                <w:szCs w:val="21"/>
                <w:lang w:eastAsia="en-GB"/>
              </w:rPr>
              <w:t>underleverandør(er) for at sikre følgende:</w:t>
            </w:r>
          </w:p>
          <w:p w14:paraId="461EADD9" w14:textId="77777777" w:rsidR="00992BF6" w:rsidRPr="00236745" w:rsidRDefault="00992BF6" w:rsidP="00236745">
            <w:pPr>
              <w:pStyle w:val="Overskrift5"/>
              <w:keepNext/>
              <w:widowControl w:val="0"/>
              <w:numPr>
                <w:ilvl w:val="4"/>
                <w:numId w:val="25"/>
              </w:numPr>
              <w:tabs>
                <w:tab w:val="left" w:pos="426"/>
              </w:tabs>
              <w:spacing w:before="120" w:after="120"/>
              <w:outlineLvl w:val="4"/>
              <w:rPr>
                <w:rFonts w:ascii="Arial" w:eastAsia="Arial" w:hAnsi="Arial" w:cs="Arial"/>
                <w:b w:val="0"/>
                <w:bCs w:val="0"/>
                <w:i w:val="0"/>
                <w:iCs w:val="0"/>
                <w:color w:val="FFFFFF" w:themeColor="background1"/>
                <w:sz w:val="21"/>
                <w:szCs w:val="21"/>
                <w:lang w:val="da-DK" w:eastAsia="en-GB"/>
              </w:rPr>
            </w:pPr>
            <w:r w:rsidRPr="00236745">
              <w:rPr>
                <w:rFonts w:ascii="Arial" w:eastAsia="Arial" w:hAnsi="Arial" w:cs="Arial"/>
                <w:b w:val="0"/>
                <w:bCs w:val="0"/>
                <w:i w:val="0"/>
                <w:iCs w:val="0"/>
                <w:color w:val="FFFFFF" w:themeColor="background1"/>
                <w:sz w:val="21"/>
                <w:szCs w:val="21"/>
                <w:lang w:val="da-DK" w:eastAsia="en-GB"/>
              </w:rPr>
              <w:t>Det materiale, underleverandøren er ansvarlig for, skal ikke sammenblandes med nogen som helst andre materialer under den outsourcede aktivitet.</w:t>
            </w:r>
          </w:p>
          <w:p w14:paraId="220044DC" w14:textId="77777777" w:rsidR="00992BF6" w:rsidRPr="00236745" w:rsidRDefault="00992BF6" w:rsidP="00236745">
            <w:pPr>
              <w:pStyle w:val="Overskrift5"/>
              <w:keepNext/>
              <w:widowControl w:val="0"/>
              <w:tabs>
                <w:tab w:val="left" w:pos="426"/>
              </w:tabs>
              <w:spacing w:before="120" w:after="120"/>
              <w:outlineLvl w:val="4"/>
              <w:rPr>
                <w:rFonts w:ascii="Arial" w:eastAsia="Arial" w:hAnsi="Arial" w:cs="Arial"/>
                <w:b w:val="0"/>
                <w:bCs w:val="0"/>
                <w:i w:val="0"/>
                <w:iCs w:val="0"/>
                <w:color w:val="FFFFFF" w:themeColor="background1"/>
                <w:sz w:val="21"/>
                <w:szCs w:val="21"/>
                <w:lang w:val="da-DK"/>
              </w:rPr>
            </w:pPr>
            <w:r w:rsidRPr="00236745">
              <w:rPr>
                <w:rFonts w:ascii="Arial" w:eastAsia="Arial" w:hAnsi="Arial" w:cs="Arial"/>
                <w:b w:val="0"/>
                <w:bCs w:val="0"/>
                <w:i w:val="0"/>
                <w:iCs w:val="0"/>
                <w:color w:val="FFFFFF" w:themeColor="background1"/>
                <w:sz w:val="21"/>
                <w:szCs w:val="21"/>
                <w:lang w:val="da-DK" w:eastAsia="en-GB"/>
              </w:rPr>
              <w:t>Underleverandøren skal registrere inputs, outputs og leveringsdokumentation vedrørende alle materialer som omfattet af</w:t>
            </w:r>
            <w:r w:rsidRPr="00236745">
              <w:rPr>
                <w:rFonts w:ascii="Arial" w:eastAsia="Arial" w:hAnsi="Arial" w:cs="Arial"/>
                <w:b w:val="0"/>
                <w:bCs w:val="0"/>
                <w:i w:val="0"/>
                <w:iCs w:val="0"/>
                <w:color w:val="FFFFFF" w:themeColor="background1"/>
                <w:sz w:val="21"/>
                <w:szCs w:val="21"/>
                <w:lang w:val="da-DK"/>
              </w:rPr>
              <w:t xml:space="preserve"> outsourcingaftalen.</w:t>
            </w:r>
          </w:p>
          <w:p w14:paraId="66D70BAD" w14:textId="26951EEA" w:rsidR="00992BF6" w:rsidRPr="00236745" w:rsidRDefault="00992BF6" w:rsidP="00236745">
            <w:pPr>
              <w:pStyle w:val="Overskrift5"/>
              <w:keepNext/>
              <w:widowControl w:val="0"/>
              <w:tabs>
                <w:tab w:val="left" w:pos="426"/>
              </w:tabs>
              <w:spacing w:before="120" w:after="120"/>
              <w:outlineLvl w:val="4"/>
              <w:rPr>
                <w:rFonts w:ascii="Arial" w:eastAsia="Arial" w:hAnsi="Arial" w:cs="Arial"/>
                <w:b w:val="0"/>
                <w:bCs w:val="0"/>
                <w:i w:val="0"/>
                <w:iCs w:val="0"/>
                <w:color w:val="FFFFFF" w:themeColor="background1"/>
                <w:sz w:val="21"/>
                <w:szCs w:val="21"/>
                <w:lang w:val="da-DK"/>
              </w:rPr>
            </w:pPr>
            <w:r w:rsidRPr="00236745">
              <w:rPr>
                <w:rFonts w:ascii="Arial" w:eastAsia="Arial" w:hAnsi="Arial" w:cs="Arial"/>
                <w:b w:val="0"/>
                <w:bCs w:val="0"/>
                <w:i w:val="0"/>
                <w:iCs w:val="0"/>
                <w:color w:val="FFFFFF" w:themeColor="background1"/>
                <w:sz w:val="21"/>
                <w:szCs w:val="21"/>
                <w:lang w:val="da-DK"/>
              </w:rPr>
              <w:t xml:space="preserve">Hvis </w:t>
            </w:r>
            <w:r w:rsidRPr="00236745">
              <w:rPr>
                <w:rFonts w:ascii="Arial" w:eastAsia="Arial" w:hAnsi="Arial" w:cs="Arial"/>
                <w:b w:val="0"/>
                <w:bCs w:val="0"/>
                <w:i w:val="0"/>
                <w:iCs w:val="0"/>
                <w:color w:val="FFFFFF" w:themeColor="background1"/>
                <w:sz w:val="21"/>
                <w:szCs w:val="21"/>
                <w:lang w:val="da-DK" w:eastAsia="en-GB"/>
              </w:rPr>
              <w:t>underleverandøren</w:t>
            </w:r>
            <w:r w:rsidRPr="00236745">
              <w:rPr>
                <w:rFonts w:ascii="Arial" w:eastAsia="Arial" w:hAnsi="Arial" w:cs="Arial"/>
                <w:b w:val="0"/>
                <w:bCs w:val="0"/>
                <w:i w:val="0"/>
                <w:iCs w:val="0"/>
                <w:color w:val="FFFFFF" w:themeColor="background1"/>
                <w:sz w:val="21"/>
                <w:szCs w:val="21"/>
                <w:lang w:val="da-DK"/>
              </w:rPr>
              <w:t xml:space="preserve"> sætter FSC-mærket på produktet på vegne af organisationen, skal </w:t>
            </w:r>
            <w:r w:rsidRPr="00236745">
              <w:rPr>
                <w:rFonts w:ascii="Arial" w:eastAsia="Arial" w:hAnsi="Arial" w:cs="Arial"/>
                <w:b w:val="0"/>
                <w:bCs w:val="0"/>
                <w:i w:val="0"/>
                <w:iCs w:val="0"/>
                <w:color w:val="FFFFFF" w:themeColor="background1"/>
                <w:sz w:val="21"/>
                <w:szCs w:val="21"/>
                <w:lang w:val="da-DK" w:eastAsia="en-GB"/>
              </w:rPr>
              <w:t>underleverandøren</w:t>
            </w:r>
            <w:r w:rsidRPr="00236745">
              <w:rPr>
                <w:rFonts w:ascii="Arial" w:eastAsia="Arial" w:hAnsi="Arial" w:cs="Arial"/>
                <w:b w:val="0"/>
                <w:bCs w:val="0"/>
                <w:i w:val="0"/>
                <w:iCs w:val="0"/>
                <w:color w:val="FFFFFF" w:themeColor="background1"/>
                <w:sz w:val="21"/>
                <w:szCs w:val="21"/>
                <w:lang w:val="da-DK"/>
              </w:rPr>
              <w:t xml:space="preserve"> kun mærke de kvalificerede produkter, der er produceret under outsourcingaftalen.</w:t>
            </w:r>
          </w:p>
        </w:tc>
        <w:tc>
          <w:tcPr>
            <w:tcW w:w="2014" w:type="dxa"/>
            <w:gridSpan w:val="2"/>
            <w:vAlign w:val="center"/>
          </w:tcPr>
          <w:p w14:paraId="62E7D5B8" w14:textId="77777777" w:rsidR="00992BF6" w:rsidRPr="00236745" w:rsidRDefault="00992BF6" w:rsidP="00236745">
            <w:pPr>
              <w:spacing w:before="120" w:after="120"/>
              <w:rPr>
                <w:rFonts w:ascii="Arial" w:hAnsi="Arial" w:cs="Arial"/>
                <w:color w:val="FFFFFF" w:themeColor="background1"/>
                <w:sz w:val="21"/>
                <w:szCs w:val="21"/>
              </w:rPr>
            </w:pPr>
          </w:p>
        </w:tc>
      </w:tr>
      <w:tr w:rsidR="00A36501" w:rsidRPr="00B70365" w14:paraId="388D6C39"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17"/>
        </w:trPr>
        <w:tc>
          <w:tcPr>
            <w:tcW w:w="7624" w:type="dxa"/>
            <w:shd w:val="clear" w:color="auto" w:fill="auto"/>
            <w:vAlign w:val="center"/>
          </w:tcPr>
          <w:p w14:paraId="37EE38AA" w14:textId="230F3F23" w:rsidR="00A36501" w:rsidRPr="00236745" w:rsidRDefault="009904F2" w:rsidP="009904F2">
            <w:pPr>
              <w:tabs>
                <w:tab w:val="left" w:pos="426"/>
              </w:tabs>
              <w:spacing w:before="120" w:after="120"/>
              <w:rPr>
                <w:rFonts w:ascii="Arial" w:eastAsia="Arial" w:hAnsi="Arial" w:cs="Arial"/>
                <w:sz w:val="21"/>
                <w:szCs w:val="21"/>
                <w:lang w:eastAsia="en-GB"/>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lave procedurer, der omfatter ovenstående, og få underleverandører, der outsources til, til at implementere dem.</w:t>
            </w:r>
            <w:r w:rsidRPr="00236745">
              <w:rPr>
                <w:rFonts w:ascii="Arial" w:eastAsia="Arial" w:hAnsi="Arial" w:cs="Arial"/>
                <w:sz w:val="21"/>
                <w:szCs w:val="21"/>
                <w:lang w:eastAsia="en-GB"/>
              </w:rPr>
              <w:t xml:space="preserve"> </w:t>
            </w:r>
          </w:p>
        </w:tc>
        <w:tc>
          <w:tcPr>
            <w:tcW w:w="2014" w:type="dxa"/>
            <w:gridSpan w:val="2"/>
            <w:vAlign w:val="center"/>
          </w:tcPr>
          <w:p w14:paraId="4900A381" w14:textId="77777777" w:rsidR="00A36501" w:rsidRPr="00236745" w:rsidRDefault="00A36501" w:rsidP="00236745">
            <w:pPr>
              <w:spacing w:before="120" w:after="120"/>
              <w:rPr>
                <w:rFonts w:ascii="Arial" w:hAnsi="Arial" w:cs="Arial"/>
                <w:sz w:val="21"/>
                <w:szCs w:val="21"/>
              </w:rPr>
            </w:pPr>
          </w:p>
        </w:tc>
      </w:tr>
      <w:tr w:rsidR="00992BF6" w:rsidRPr="00B70365" w14:paraId="7E0C17E3"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624" w:type="dxa"/>
            <w:shd w:val="clear" w:color="auto" w:fill="6CB744"/>
            <w:vAlign w:val="center"/>
          </w:tcPr>
          <w:p w14:paraId="247D90D0" w14:textId="1746FE08" w:rsidR="00992BF6" w:rsidRPr="00236745" w:rsidRDefault="00992BF6" w:rsidP="00236745">
            <w:pPr>
              <w:numPr>
                <w:ilvl w:val="1"/>
                <w:numId w:val="38"/>
              </w:numPr>
              <w:tabs>
                <w:tab w:val="left" w:pos="567"/>
              </w:tabs>
              <w:spacing w:before="120" w:after="120"/>
              <w:ind w:left="567" w:hanging="567"/>
              <w:rPr>
                <w:rFonts w:ascii="Arial" w:eastAsia="Arial" w:hAnsi="Arial" w:cs="Arial"/>
                <w:color w:val="FFFFFF" w:themeColor="background1"/>
                <w:sz w:val="21"/>
                <w:szCs w:val="21"/>
                <w:lang w:eastAsia="en-GB"/>
              </w:rPr>
            </w:pPr>
            <w:r w:rsidRPr="00236745">
              <w:rPr>
                <w:rFonts w:ascii="Arial" w:eastAsia="Arial" w:hAnsi="Arial" w:cs="Arial"/>
                <w:color w:val="FFFFFF" w:themeColor="background1"/>
                <w:sz w:val="21"/>
                <w:szCs w:val="21"/>
                <w:lang w:eastAsia="en-GB"/>
              </w:rPr>
              <w:t>Organisationen skal beholde det juridiske ejerskab over alle materialer under outsourcingen.</w:t>
            </w:r>
            <w:r w:rsidR="00236745">
              <w:rPr>
                <w:rFonts w:ascii="Arial" w:eastAsia="Arial" w:hAnsi="Arial" w:cs="Arial"/>
                <w:color w:val="FFFFFF" w:themeColor="background1"/>
                <w:sz w:val="21"/>
                <w:szCs w:val="21"/>
                <w:lang w:eastAsia="en-GB"/>
              </w:rPr>
              <w:br/>
            </w:r>
          </w:p>
          <w:p w14:paraId="4AB019C2" w14:textId="41CFBBA4" w:rsidR="00992BF6" w:rsidRPr="00236745" w:rsidRDefault="00992BF6" w:rsidP="00236745">
            <w:pPr>
              <w:pStyle w:val="NOTE"/>
              <w:tabs>
                <w:tab w:val="left" w:pos="426"/>
              </w:tabs>
              <w:spacing w:after="120"/>
              <w:rPr>
                <w:color w:val="FFFFFF" w:themeColor="background1"/>
                <w:sz w:val="21"/>
                <w:szCs w:val="21"/>
                <w:lang w:eastAsia="en-GB"/>
              </w:rPr>
            </w:pPr>
            <w:r w:rsidRPr="00236745">
              <w:rPr>
                <w:b/>
                <w:color w:val="FFFFFF" w:themeColor="background1"/>
                <w:sz w:val="21"/>
                <w:szCs w:val="21"/>
              </w:rPr>
              <w:t>NOTE:</w:t>
            </w:r>
            <w:r w:rsidRPr="00236745">
              <w:rPr>
                <w:color w:val="FFFFFF" w:themeColor="background1"/>
                <w:sz w:val="21"/>
                <w:szCs w:val="21"/>
              </w:rPr>
              <w:t xml:space="preserve"> </w:t>
            </w:r>
            <w:r w:rsidRPr="00236745">
              <w:rPr>
                <w:color w:val="FFFFFF" w:themeColor="background1"/>
                <w:sz w:val="21"/>
                <w:szCs w:val="21"/>
                <w:lang w:eastAsia="en-GB"/>
              </w:rPr>
              <w:t>Organisationer er ikke underlagt et krav om at tage produkterne i fysisk besiddelse igen efter en outsourcing (f.eks. må produkter blive transporteret direkte fra underleverandøren til organisationens kunde).</w:t>
            </w:r>
          </w:p>
        </w:tc>
        <w:tc>
          <w:tcPr>
            <w:tcW w:w="2014" w:type="dxa"/>
            <w:gridSpan w:val="2"/>
            <w:vAlign w:val="center"/>
          </w:tcPr>
          <w:p w14:paraId="60D8F3C1" w14:textId="77777777" w:rsidR="00992BF6" w:rsidRPr="00236745" w:rsidRDefault="00992BF6" w:rsidP="00236745">
            <w:pPr>
              <w:spacing w:before="120" w:after="120"/>
              <w:rPr>
                <w:rFonts w:ascii="Arial" w:hAnsi="Arial" w:cs="Arial"/>
                <w:color w:val="FFFFFF" w:themeColor="background1"/>
                <w:sz w:val="21"/>
                <w:szCs w:val="21"/>
              </w:rPr>
            </w:pPr>
          </w:p>
        </w:tc>
      </w:tr>
      <w:tr w:rsidR="00A36501" w:rsidRPr="00B70365" w14:paraId="3529D9F8"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73"/>
        </w:trPr>
        <w:tc>
          <w:tcPr>
            <w:tcW w:w="7624" w:type="dxa"/>
            <w:shd w:val="clear" w:color="auto" w:fill="auto"/>
            <w:vAlign w:val="center"/>
          </w:tcPr>
          <w:p w14:paraId="23BB70F4" w14:textId="77777777" w:rsidR="00314583" w:rsidRDefault="00314583" w:rsidP="00314583">
            <w:pPr>
              <w:tabs>
                <w:tab w:val="left" w:pos="426"/>
              </w:tabs>
              <w:spacing w:before="120" w:after="120"/>
              <w:rPr>
                <w:rFonts w:ascii="Arial" w:eastAsia="Arial" w:hAnsi="Arial" w:cs="Arial"/>
                <w:i/>
                <w:sz w:val="18"/>
                <w:szCs w:val="18"/>
              </w:rPr>
            </w:pPr>
            <w:r>
              <w:rPr>
                <w:rFonts w:ascii="Arial" w:eastAsia="Arial" w:hAnsi="Arial" w:cs="Arial"/>
                <w:i/>
                <w:sz w:val="18"/>
                <w:szCs w:val="18"/>
              </w:rPr>
              <w:lastRenderedPageBreak/>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overstående i deres outsourcingprocedure.</w:t>
            </w:r>
          </w:p>
          <w:p w14:paraId="30FD6B6F" w14:textId="77777777" w:rsidR="00A36501" w:rsidRPr="00236745" w:rsidRDefault="00A36501" w:rsidP="00236745">
            <w:pPr>
              <w:tabs>
                <w:tab w:val="left" w:pos="567"/>
              </w:tabs>
              <w:spacing w:before="120" w:after="120"/>
              <w:rPr>
                <w:rFonts w:ascii="Arial" w:eastAsia="Arial" w:hAnsi="Arial" w:cs="Arial"/>
                <w:sz w:val="21"/>
                <w:szCs w:val="21"/>
                <w:lang w:eastAsia="en-GB"/>
              </w:rPr>
            </w:pPr>
          </w:p>
        </w:tc>
        <w:tc>
          <w:tcPr>
            <w:tcW w:w="2014" w:type="dxa"/>
            <w:gridSpan w:val="2"/>
            <w:vAlign w:val="center"/>
          </w:tcPr>
          <w:p w14:paraId="050F407E" w14:textId="77777777" w:rsidR="00A36501" w:rsidRPr="00236745" w:rsidRDefault="00A36501" w:rsidP="00236745">
            <w:pPr>
              <w:spacing w:before="120" w:after="120"/>
              <w:rPr>
                <w:rFonts w:ascii="Arial" w:hAnsi="Arial" w:cs="Arial"/>
                <w:sz w:val="21"/>
                <w:szCs w:val="21"/>
              </w:rPr>
            </w:pPr>
          </w:p>
        </w:tc>
      </w:tr>
      <w:tr w:rsidR="00992BF6" w:rsidRPr="00B70365" w14:paraId="45DD2845"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773"/>
        </w:trPr>
        <w:tc>
          <w:tcPr>
            <w:tcW w:w="7624" w:type="dxa"/>
            <w:shd w:val="clear" w:color="auto" w:fill="6CB744"/>
            <w:vAlign w:val="center"/>
          </w:tcPr>
          <w:p w14:paraId="74314B3C" w14:textId="15D0FCD7" w:rsidR="00992BF6" w:rsidRPr="00236745" w:rsidRDefault="00992BF6" w:rsidP="00236745">
            <w:pPr>
              <w:numPr>
                <w:ilvl w:val="1"/>
                <w:numId w:val="38"/>
              </w:numPr>
              <w:tabs>
                <w:tab w:val="left" w:pos="567"/>
              </w:tabs>
              <w:spacing w:before="120" w:after="120"/>
              <w:ind w:left="567" w:hanging="567"/>
              <w:rPr>
                <w:rFonts w:ascii="Arial" w:eastAsia="Arial" w:hAnsi="Arial" w:cs="Arial"/>
                <w:color w:val="FFFFFF" w:themeColor="background1"/>
                <w:sz w:val="21"/>
                <w:szCs w:val="21"/>
                <w:lang w:eastAsia="en-GB"/>
              </w:rPr>
            </w:pPr>
            <w:r w:rsidRPr="00236745">
              <w:rPr>
                <w:rFonts w:ascii="Arial" w:eastAsia="Arial" w:hAnsi="Arial" w:cs="Arial"/>
                <w:color w:val="FFFFFF" w:themeColor="background1"/>
                <w:sz w:val="21"/>
                <w:szCs w:val="21"/>
                <w:lang w:eastAsia="en-GB"/>
              </w:rPr>
              <w:t>Organisationen skal identificere</w:t>
            </w:r>
            <w:r w:rsidR="00BD47CF">
              <w:rPr>
                <w:rFonts w:ascii="Arial" w:eastAsia="Arial" w:hAnsi="Arial" w:cs="Arial"/>
                <w:color w:val="FFFFFF" w:themeColor="background1"/>
                <w:sz w:val="21"/>
                <w:szCs w:val="21"/>
                <w:lang w:eastAsia="en-GB"/>
              </w:rPr>
              <w:t xml:space="preserve"> salgs- eller leveringsdokumenterne (eller begge)</w:t>
            </w:r>
            <w:r w:rsidRPr="00236745">
              <w:rPr>
                <w:rFonts w:ascii="Arial" w:eastAsia="Arial" w:hAnsi="Arial" w:cs="Arial"/>
                <w:color w:val="FFFFFF" w:themeColor="background1"/>
                <w:sz w:val="21"/>
                <w:szCs w:val="21"/>
                <w:lang w:eastAsia="en-GB"/>
              </w:rPr>
              <w:t xml:space="preserve"> for de materialer, der outsources, i henhold til kravene i stk. 5.1. Underleverandører er ikke påkrævet at identificere fakturaerne for produkterne efter outsourcing.</w:t>
            </w:r>
          </w:p>
        </w:tc>
        <w:tc>
          <w:tcPr>
            <w:tcW w:w="2014" w:type="dxa"/>
            <w:gridSpan w:val="2"/>
            <w:vAlign w:val="center"/>
          </w:tcPr>
          <w:p w14:paraId="222022A0" w14:textId="77777777" w:rsidR="00992BF6" w:rsidRPr="00236745" w:rsidRDefault="00992BF6" w:rsidP="00236745">
            <w:pPr>
              <w:spacing w:before="120" w:after="120"/>
              <w:rPr>
                <w:rFonts w:ascii="Arial" w:hAnsi="Arial" w:cs="Arial"/>
                <w:color w:val="FFFFFF" w:themeColor="background1"/>
                <w:sz w:val="21"/>
                <w:szCs w:val="21"/>
              </w:rPr>
            </w:pPr>
          </w:p>
        </w:tc>
      </w:tr>
      <w:tr w:rsidR="00A36501" w:rsidRPr="00B70365" w14:paraId="7B554A03"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09"/>
        </w:trPr>
        <w:tc>
          <w:tcPr>
            <w:tcW w:w="7624" w:type="dxa"/>
            <w:shd w:val="clear" w:color="auto" w:fill="auto"/>
            <w:vAlign w:val="center"/>
          </w:tcPr>
          <w:p w14:paraId="6FF33EF1" w14:textId="77777777" w:rsidR="009904F2" w:rsidRDefault="009904F2" w:rsidP="009904F2">
            <w:pPr>
              <w:tabs>
                <w:tab w:val="left" w:pos="426"/>
              </w:tabs>
              <w:spacing w:before="120" w:after="120"/>
              <w:rPr>
                <w:rFonts w:ascii="Arial" w:eastAsia="Arial" w:hAnsi="Arial" w:cs="Arial"/>
                <w:i/>
                <w:sz w:val="18"/>
                <w:szCs w:val="18"/>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overstående i deres outsourcingprocedure.</w:t>
            </w:r>
          </w:p>
          <w:p w14:paraId="505EB83B" w14:textId="77777777" w:rsidR="00A36501" w:rsidRPr="00236745" w:rsidRDefault="00A36501" w:rsidP="00236745">
            <w:pPr>
              <w:tabs>
                <w:tab w:val="left" w:pos="567"/>
              </w:tabs>
              <w:spacing w:before="120" w:after="120"/>
              <w:rPr>
                <w:rFonts w:ascii="Arial" w:eastAsia="Arial" w:hAnsi="Arial" w:cs="Arial"/>
                <w:sz w:val="21"/>
                <w:szCs w:val="21"/>
                <w:lang w:eastAsia="en-GB"/>
              </w:rPr>
            </w:pPr>
          </w:p>
        </w:tc>
        <w:tc>
          <w:tcPr>
            <w:tcW w:w="2014" w:type="dxa"/>
            <w:gridSpan w:val="2"/>
            <w:vAlign w:val="center"/>
          </w:tcPr>
          <w:p w14:paraId="5CCE8F1E" w14:textId="77777777" w:rsidR="00A36501" w:rsidRPr="00236745" w:rsidRDefault="00A36501" w:rsidP="00236745">
            <w:pPr>
              <w:spacing w:before="120" w:after="120"/>
              <w:rPr>
                <w:rFonts w:ascii="Arial" w:hAnsi="Arial" w:cs="Arial"/>
                <w:sz w:val="21"/>
                <w:szCs w:val="21"/>
              </w:rPr>
            </w:pPr>
          </w:p>
        </w:tc>
      </w:tr>
      <w:tr w:rsidR="00992BF6" w:rsidRPr="00B70365" w14:paraId="06633F8E"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37"/>
        </w:trPr>
        <w:tc>
          <w:tcPr>
            <w:tcW w:w="7624" w:type="dxa"/>
            <w:shd w:val="clear" w:color="auto" w:fill="6CB744"/>
            <w:vAlign w:val="center"/>
          </w:tcPr>
          <w:p w14:paraId="6F6709DB" w14:textId="140937E4" w:rsidR="00992BF6" w:rsidRPr="00236745" w:rsidRDefault="00992BF6" w:rsidP="00236745">
            <w:pPr>
              <w:numPr>
                <w:ilvl w:val="1"/>
                <w:numId w:val="38"/>
              </w:numPr>
              <w:tabs>
                <w:tab w:val="left" w:pos="567"/>
              </w:tabs>
              <w:spacing w:before="120" w:after="120"/>
              <w:ind w:left="567" w:hanging="567"/>
              <w:rPr>
                <w:rFonts w:ascii="Arial" w:eastAsia="Arial" w:hAnsi="Arial" w:cs="Arial"/>
                <w:color w:val="FFFFFF" w:themeColor="background1"/>
                <w:sz w:val="21"/>
                <w:szCs w:val="21"/>
                <w:lang w:eastAsia="en-GB"/>
              </w:rPr>
            </w:pPr>
            <w:r w:rsidRPr="00236745">
              <w:rPr>
                <w:rFonts w:ascii="Arial" w:eastAsia="Arial" w:hAnsi="Arial" w:cs="Arial"/>
                <w:color w:val="FFFFFF" w:themeColor="background1"/>
                <w:sz w:val="21"/>
                <w:szCs w:val="21"/>
                <w:lang w:eastAsia="en-GB"/>
              </w:rPr>
              <w:t>Organisationen må agere som FSC-certificeret underleverandør og yde services til andre kontrahenter. I dette tilfælde skal organisationen inkludere outsourcingservices i dets FSC-certifikats anvendelsesområde. Herved sikres det, at alle gældende certificeringskrav er opfyldt.</w:t>
            </w:r>
          </w:p>
        </w:tc>
        <w:tc>
          <w:tcPr>
            <w:tcW w:w="2014" w:type="dxa"/>
            <w:gridSpan w:val="2"/>
            <w:vAlign w:val="center"/>
          </w:tcPr>
          <w:p w14:paraId="5EF2097F" w14:textId="77777777" w:rsidR="00992BF6" w:rsidRPr="00236745" w:rsidRDefault="00992BF6" w:rsidP="00236745">
            <w:pPr>
              <w:spacing w:before="120" w:after="120"/>
              <w:rPr>
                <w:rFonts w:ascii="Arial" w:hAnsi="Arial" w:cs="Arial"/>
                <w:color w:val="FFFFFF" w:themeColor="background1"/>
                <w:sz w:val="21"/>
                <w:szCs w:val="21"/>
              </w:rPr>
            </w:pPr>
          </w:p>
        </w:tc>
      </w:tr>
      <w:tr w:rsidR="00A36501" w:rsidRPr="00B70365" w14:paraId="7E6510FD"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24"/>
        </w:trPr>
        <w:tc>
          <w:tcPr>
            <w:tcW w:w="7624" w:type="dxa"/>
            <w:shd w:val="clear" w:color="auto" w:fill="auto"/>
            <w:vAlign w:val="center"/>
          </w:tcPr>
          <w:p w14:paraId="2889EC13" w14:textId="14DE78FC" w:rsidR="00A36501" w:rsidRPr="00236745" w:rsidRDefault="009904F2" w:rsidP="009904F2">
            <w:pPr>
              <w:tabs>
                <w:tab w:val="left" w:pos="426"/>
              </w:tabs>
              <w:spacing w:before="120" w:after="120"/>
              <w:rPr>
                <w:rFonts w:ascii="Arial" w:eastAsia="Arial" w:hAnsi="Arial" w:cs="Arial"/>
                <w:sz w:val="21"/>
                <w:szCs w:val="21"/>
                <w:lang w:eastAsia="en-GB"/>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 denne mulighed ved at kontakte deres certificeringsorgan og anmode om at få oursourcingservices inkluderet i deres certifikat.</w:t>
            </w:r>
            <w:r w:rsidRPr="00236745">
              <w:rPr>
                <w:rFonts w:ascii="Arial" w:eastAsia="Arial" w:hAnsi="Arial" w:cs="Arial"/>
                <w:sz w:val="21"/>
                <w:szCs w:val="21"/>
                <w:lang w:eastAsia="en-GB"/>
              </w:rPr>
              <w:t xml:space="preserve"> </w:t>
            </w:r>
          </w:p>
        </w:tc>
        <w:tc>
          <w:tcPr>
            <w:tcW w:w="2014" w:type="dxa"/>
            <w:gridSpan w:val="2"/>
            <w:vAlign w:val="center"/>
          </w:tcPr>
          <w:p w14:paraId="4E32654D" w14:textId="77777777" w:rsidR="00A36501" w:rsidRPr="00236745" w:rsidRDefault="00A36501" w:rsidP="00236745">
            <w:pPr>
              <w:spacing w:before="120" w:after="120"/>
              <w:rPr>
                <w:rFonts w:ascii="Arial" w:hAnsi="Arial" w:cs="Arial"/>
                <w:sz w:val="21"/>
                <w:szCs w:val="21"/>
              </w:rPr>
            </w:pPr>
          </w:p>
        </w:tc>
      </w:tr>
      <w:tr w:rsidR="00992BF6" w:rsidRPr="00B70365" w14:paraId="05A80932"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639"/>
        </w:trPr>
        <w:tc>
          <w:tcPr>
            <w:tcW w:w="7624" w:type="dxa"/>
            <w:shd w:val="clear" w:color="auto" w:fill="6CB744"/>
            <w:vAlign w:val="center"/>
          </w:tcPr>
          <w:p w14:paraId="710DF0B5" w14:textId="77777777" w:rsidR="00DA261A" w:rsidRDefault="00DA261A" w:rsidP="00DA261A">
            <w:pPr>
              <w:numPr>
                <w:ilvl w:val="1"/>
                <w:numId w:val="38"/>
              </w:numPr>
              <w:tabs>
                <w:tab w:val="clear" w:pos="720"/>
                <w:tab w:val="left" w:pos="1024"/>
              </w:tabs>
              <w:spacing w:before="120" w:after="120"/>
              <w:ind w:left="599" w:hanging="599"/>
              <w:rPr>
                <w:rFonts w:ascii="Arial" w:eastAsia="Arial" w:hAnsi="Arial" w:cs="Arial"/>
                <w:color w:val="FFFFFF" w:themeColor="background1"/>
                <w:sz w:val="21"/>
                <w:szCs w:val="21"/>
                <w:lang w:eastAsia="en-GB"/>
              </w:rPr>
            </w:pPr>
            <w:r w:rsidRPr="00DA261A">
              <w:rPr>
                <w:rFonts w:ascii="Arial" w:eastAsia="Arial" w:hAnsi="Arial" w:cs="Arial"/>
                <w:color w:val="FFFFFF" w:themeColor="background1"/>
                <w:sz w:val="21"/>
                <w:szCs w:val="21"/>
                <w:lang w:eastAsia="en-GB"/>
              </w:rPr>
              <w:t>Den FSC-certificerede kontrahent skal kunne fremvise en kopi af</w:t>
            </w:r>
            <w:r>
              <w:rPr>
                <w:rFonts w:ascii="Arial" w:eastAsia="Arial" w:hAnsi="Arial" w:cs="Arial"/>
                <w:color w:val="FFFFFF" w:themeColor="background1"/>
                <w:sz w:val="21"/>
                <w:szCs w:val="21"/>
                <w:lang w:eastAsia="en-GB"/>
              </w:rPr>
              <w:t xml:space="preserve"> </w:t>
            </w:r>
            <w:r w:rsidRPr="00DA261A">
              <w:rPr>
                <w:rFonts w:ascii="Arial" w:eastAsia="Arial" w:hAnsi="Arial" w:cs="Arial"/>
                <w:color w:val="FFFFFF" w:themeColor="background1"/>
                <w:sz w:val="21"/>
                <w:szCs w:val="21"/>
                <w:lang w:eastAsia="en-GB"/>
              </w:rPr>
              <w:t>fakturaen(-erne) fra leverandøren(-erne) med ansvar for selve leveringen og – såfremt der er tale om forskellige leverandører – fra leverandøren(-erne) med ansvar for faktureringen. Fakturaen(-erne) skal indeholde tilstrækkelig information til at knytte fakturaen(-erne) sammen med den pågældende transportdokumentation.</w:t>
            </w:r>
          </w:p>
          <w:p w14:paraId="0649A7D5" w14:textId="7C7A0B3C" w:rsidR="00992BF6" w:rsidRPr="00DA261A" w:rsidRDefault="00DA261A" w:rsidP="00DA261A">
            <w:pPr>
              <w:tabs>
                <w:tab w:val="left" w:pos="1024"/>
              </w:tabs>
              <w:spacing w:before="120" w:after="120"/>
              <w:ind w:left="599"/>
              <w:rPr>
                <w:rFonts w:ascii="Arial" w:eastAsia="Arial" w:hAnsi="Arial" w:cs="Arial"/>
                <w:color w:val="FFFFFF" w:themeColor="background1"/>
                <w:sz w:val="21"/>
                <w:szCs w:val="21"/>
                <w:lang w:eastAsia="en-GB"/>
              </w:rPr>
            </w:pPr>
            <w:r w:rsidRPr="00EA2CD8">
              <w:rPr>
                <w:rFonts w:ascii="Arial" w:eastAsia="Arial" w:hAnsi="Arial" w:cs="Arial"/>
                <w:b/>
                <w:bCs/>
                <w:color w:val="FFFFFF" w:themeColor="background1"/>
                <w:sz w:val="21"/>
                <w:szCs w:val="21"/>
                <w:lang w:eastAsia="en-GB"/>
              </w:rPr>
              <w:t>NOTE:</w:t>
            </w:r>
            <w:r w:rsidRPr="00DA261A">
              <w:rPr>
                <w:rFonts w:ascii="Arial" w:eastAsia="Arial" w:hAnsi="Arial" w:cs="Arial"/>
                <w:color w:val="FFFFFF" w:themeColor="background1"/>
                <w:sz w:val="21"/>
                <w:szCs w:val="21"/>
                <w:lang w:eastAsia="en-GB"/>
              </w:rPr>
              <w:t xml:space="preserve"> Det er tilladt at udelade prisoplysninger.</w:t>
            </w:r>
          </w:p>
        </w:tc>
        <w:tc>
          <w:tcPr>
            <w:tcW w:w="2014" w:type="dxa"/>
            <w:gridSpan w:val="2"/>
            <w:vAlign w:val="center"/>
          </w:tcPr>
          <w:p w14:paraId="52B85BD6" w14:textId="77777777" w:rsidR="00992BF6" w:rsidRPr="00236745" w:rsidRDefault="00992BF6" w:rsidP="00236745">
            <w:pPr>
              <w:spacing w:before="120" w:after="120"/>
              <w:rPr>
                <w:rFonts w:ascii="Arial" w:hAnsi="Arial" w:cs="Arial"/>
                <w:color w:val="FFFFFF" w:themeColor="background1"/>
                <w:sz w:val="21"/>
                <w:szCs w:val="21"/>
              </w:rPr>
            </w:pPr>
          </w:p>
        </w:tc>
      </w:tr>
      <w:tr w:rsidR="00AF09A1" w:rsidRPr="00B70365" w14:paraId="3629A00D"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75"/>
        </w:trPr>
        <w:tc>
          <w:tcPr>
            <w:tcW w:w="7624" w:type="dxa"/>
            <w:shd w:val="clear" w:color="auto" w:fill="auto"/>
            <w:vAlign w:val="center"/>
          </w:tcPr>
          <w:p w14:paraId="33D80994" w14:textId="77777777" w:rsidR="00314583" w:rsidRDefault="00314583" w:rsidP="00314583">
            <w:pPr>
              <w:tabs>
                <w:tab w:val="left" w:pos="426"/>
              </w:tabs>
              <w:spacing w:before="120" w:after="120"/>
              <w:rPr>
                <w:rFonts w:ascii="Arial" w:eastAsia="Arial" w:hAnsi="Arial" w:cs="Arial"/>
                <w:i/>
                <w:sz w:val="18"/>
                <w:szCs w:val="18"/>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overstående i deres outsourcingprocedure.</w:t>
            </w:r>
          </w:p>
          <w:p w14:paraId="1A757E96" w14:textId="77777777" w:rsidR="00AF09A1" w:rsidRPr="00236745" w:rsidRDefault="00AF09A1" w:rsidP="00236745">
            <w:pPr>
              <w:tabs>
                <w:tab w:val="left" w:pos="426"/>
              </w:tabs>
              <w:spacing w:before="120" w:after="120"/>
              <w:ind w:left="567"/>
              <w:rPr>
                <w:rFonts w:ascii="Arial" w:eastAsia="Arial" w:hAnsi="Arial" w:cs="Arial"/>
                <w:sz w:val="21"/>
                <w:szCs w:val="21"/>
                <w:lang w:eastAsia="en-GB"/>
              </w:rPr>
            </w:pPr>
          </w:p>
        </w:tc>
        <w:tc>
          <w:tcPr>
            <w:tcW w:w="2014" w:type="dxa"/>
            <w:gridSpan w:val="2"/>
            <w:vAlign w:val="center"/>
          </w:tcPr>
          <w:p w14:paraId="2885F58B" w14:textId="77777777" w:rsidR="00AF09A1" w:rsidRPr="00236745" w:rsidRDefault="00AF09A1" w:rsidP="00236745">
            <w:pPr>
              <w:spacing w:before="120" w:after="120"/>
              <w:rPr>
                <w:rFonts w:ascii="Arial" w:hAnsi="Arial" w:cs="Arial"/>
                <w:sz w:val="21"/>
                <w:szCs w:val="21"/>
              </w:rPr>
            </w:pPr>
          </w:p>
        </w:tc>
      </w:tr>
      <w:tr w:rsidR="004D1190" w:rsidRPr="00B70365" w14:paraId="769BAD4E"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639"/>
        </w:trPr>
        <w:tc>
          <w:tcPr>
            <w:tcW w:w="7659" w:type="dxa"/>
            <w:gridSpan w:val="2"/>
            <w:shd w:val="clear" w:color="auto" w:fill="6CB744"/>
            <w:vAlign w:val="center"/>
          </w:tcPr>
          <w:p w14:paraId="32BB97A2" w14:textId="60C42A90" w:rsidR="004D1190" w:rsidRPr="00236745" w:rsidRDefault="004D1190" w:rsidP="001166ED">
            <w:pPr>
              <w:numPr>
                <w:ilvl w:val="1"/>
                <w:numId w:val="38"/>
              </w:numPr>
              <w:tabs>
                <w:tab w:val="left" w:pos="567"/>
              </w:tabs>
              <w:spacing w:before="120" w:after="120"/>
              <w:ind w:left="567" w:hanging="567"/>
              <w:rPr>
                <w:rFonts w:ascii="Arial" w:eastAsia="Arial" w:hAnsi="Arial" w:cs="Arial"/>
                <w:color w:val="FFFFFF" w:themeColor="background1"/>
                <w:sz w:val="21"/>
                <w:szCs w:val="21"/>
                <w:lang w:eastAsia="en-GB"/>
              </w:rPr>
            </w:pPr>
            <w:r w:rsidRPr="00236745">
              <w:rPr>
                <w:rFonts w:ascii="Arial" w:eastAsia="Arial" w:hAnsi="Arial" w:cs="Arial"/>
                <w:color w:val="FFFFFF" w:themeColor="background1"/>
                <w:sz w:val="21"/>
                <w:szCs w:val="21"/>
                <w:lang w:eastAsia="en-GB"/>
              </w:rPr>
              <w:t xml:space="preserve">Når organisationen yder FSC-certificerede outsourcingservices til ikke-FSC-certificerede kontrahenter, er kontrahenten berettiget til at købe råmaterialerne til de outsourcede processer. For at undgå en krænkelse af CoC’en skal materialerne transporteres direkte fra en FSC-certificeret leverandør til organisationen (dvs. at den ikke-certificerede kontrahent ikke skal tage materialerne i fysisk besiddelse før outsourcingen). </w:t>
            </w:r>
            <w:r w:rsidR="00F93FD2" w:rsidRPr="00F93FD2">
              <w:rPr>
                <w:rFonts w:ascii="Arial" w:eastAsia="Arial" w:hAnsi="Arial" w:cs="Arial"/>
                <w:color w:val="FFFFFF" w:themeColor="background1"/>
                <w:sz w:val="21"/>
                <w:szCs w:val="21"/>
                <w:lang w:eastAsia="en-GB"/>
              </w:rPr>
              <w:t>Outputproduktet skal være færdigt, FSC-mærket og påført ordregiverens navn, mærke eller andre identificeringsoplysninger.</w:t>
            </w:r>
          </w:p>
        </w:tc>
        <w:tc>
          <w:tcPr>
            <w:tcW w:w="1979" w:type="dxa"/>
            <w:vAlign w:val="center"/>
          </w:tcPr>
          <w:p w14:paraId="61B4F804" w14:textId="77777777" w:rsidR="004D1190" w:rsidRPr="00236745" w:rsidRDefault="004D1190" w:rsidP="001166ED">
            <w:pPr>
              <w:spacing w:before="120" w:after="120"/>
              <w:rPr>
                <w:rFonts w:ascii="Arial" w:hAnsi="Arial" w:cs="Arial"/>
                <w:color w:val="FFFFFF" w:themeColor="background1"/>
                <w:sz w:val="21"/>
                <w:szCs w:val="21"/>
              </w:rPr>
            </w:pPr>
          </w:p>
        </w:tc>
      </w:tr>
      <w:tr w:rsidR="004D1190" w:rsidRPr="00B70365" w14:paraId="627A2573" w14:textId="77777777" w:rsidTr="004D119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75"/>
        </w:trPr>
        <w:tc>
          <w:tcPr>
            <w:tcW w:w="7659" w:type="dxa"/>
            <w:gridSpan w:val="2"/>
            <w:shd w:val="clear" w:color="auto" w:fill="auto"/>
            <w:vAlign w:val="center"/>
          </w:tcPr>
          <w:p w14:paraId="4D549334" w14:textId="77777777" w:rsidR="004D1190" w:rsidRDefault="004D1190" w:rsidP="001166ED">
            <w:pPr>
              <w:tabs>
                <w:tab w:val="left" w:pos="426"/>
              </w:tabs>
              <w:spacing w:before="120" w:after="120"/>
              <w:rPr>
                <w:rFonts w:ascii="Arial" w:eastAsia="Arial" w:hAnsi="Arial" w:cs="Arial"/>
                <w:i/>
                <w:sz w:val="18"/>
                <w:szCs w:val="18"/>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indskrive overstående i deres outsourcingprocedure.</w:t>
            </w:r>
          </w:p>
          <w:p w14:paraId="40A0141F" w14:textId="77777777" w:rsidR="004D1190" w:rsidRPr="00236745" w:rsidRDefault="004D1190" w:rsidP="001166ED">
            <w:pPr>
              <w:tabs>
                <w:tab w:val="left" w:pos="426"/>
              </w:tabs>
              <w:spacing w:before="120" w:after="120"/>
              <w:ind w:left="567"/>
              <w:rPr>
                <w:rFonts w:ascii="Arial" w:eastAsia="Arial" w:hAnsi="Arial" w:cs="Arial"/>
                <w:sz w:val="21"/>
                <w:szCs w:val="21"/>
                <w:lang w:eastAsia="en-GB"/>
              </w:rPr>
            </w:pPr>
          </w:p>
        </w:tc>
        <w:tc>
          <w:tcPr>
            <w:tcW w:w="1979" w:type="dxa"/>
            <w:vAlign w:val="center"/>
          </w:tcPr>
          <w:p w14:paraId="5830C81F" w14:textId="77777777" w:rsidR="004D1190" w:rsidRPr="00236745" w:rsidRDefault="004D1190" w:rsidP="001166ED">
            <w:pPr>
              <w:spacing w:before="120" w:after="120"/>
              <w:rPr>
                <w:rFonts w:ascii="Arial" w:hAnsi="Arial" w:cs="Arial"/>
                <w:sz w:val="21"/>
                <w:szCs w:val="21"/>
              </w:rPr>
            </w:pPr>
          </w:p>
        </w:tc>
      </w:tr>
    </w:tbl>
    <w:p w14:paraId="02FBA4F7" w14:textId="77777777" w:rsidR="004D1190" w:rsidRPr="00B70365" w:rsidRDefault="004D1190" w:rsidP="004D1190">
      <w:pPr>
        <w:rPr>
          <w:rFonts w:ascii="Arial" w:hAnsi="Arial" w:cs="Arial"/>
        </w:rPr>
      </w:pPr>
    </w:p>
    <w:p w14:paraId="0AF458B2" w14:textId="77777777" w:rsidR="004D1190" w:rsidRPr="00B70365" w:rsidRDefault="004D1190" w:rsidP="004D1190">
      <w:pPr>
        <w:rPr>
          <w:rFonts w:ascii="Arial" w:hAnsi="Arial" w:cs="Arial"/>
        </w:rPr>
      </w:pPr>
    </w:p>
    <w:p w14:paraId="420F53B4" w14:textId="77777777" w:rsidR="00492991" w:rsidRPr="00B70365" w:rsidRDefault="00492991">
      <w:pPr>
        <w:rPr>
          <w:rFonts w:ascii="Arial" w:hAnsi="Arial" w:cs="Arial"/>
        </w:rPr>
      </w:pPr>
    </w:p>
    <w:p w14:paraId="16F1DDEE" w14:textId="405A286D" w:rsidR="00492991" w:rsidRPr="00255312" w:rsidRDefault="00492991" w:rsidP="000916DA">
      <w:pPr>
        <w:pStyle w:val="DelIIIOSVCoC"/>
        <w:rPr>
          <w:rFonts w:ascii="Arial" w:hAnsi="Arial"/>
          <w:lang w:val="da-DK"/>
        </w:rPr>
      </w:pPr>
      <w:bookmarkStart w:id="34" w:name="_Toc78360136"/>
      <w:r w:rsidRPr="00B70365">
        <w:rPr>
          <w:rFonts w:ascii="Arial" w:hAnsi="Arial"/>
          <w:lang w:val="da-DK"/>
        </w:rPr>
        <w:lastRenderedPageBreak/>
        <w:t>DEL IV: Kvalifikationskriterier for individuel, multi-site- og gruppe-CoC-certificering</w:t>
      </w:r>
      <w:r w:rsidR="00454458" w:rsidRPr="00B70365">
        <w:rPr>
          <w:rStyle w:val="Fodnotehenvisning"/>
          <w:rFonts w:ascii="Arial" w:hAnsi="Arial"/>
        </w:rPr>
        <w:footnoteReference w:id="10"/>
      </w:r>
      <w:bookmarkEnd w:id="34"/>
    </w:p>
    <w:tbl>
      <w:tblPr>
        <w:tblStyle w:val="Tabel-Gitter"/>
        <w:tblW w:w="9567" w:type="dxa"/>
        <w:tblInd w:w="103" w:type="dxa"/>
        <w:tblLook w:val="04A0" w:firstRow="1" w:lastRow="0" w:firstColumn="1" w:lastColumn="0" w:noHBand="0" w:noVBand="1"/>
      </w:tblPr>
      <w:tblGrid>
        <w:gridCol w:w="7561"/>
        <w:gridCol w:w="2006"/>
      </w:tblGrid>
      <w:tr w:rsidR="000916DA" w:rsidRPr="00B70365" w14:paraId="2E0C0609" w14:textId="77777777" w:rsidTr="000916DA">
        <w:trPr>
          <w:trHeight w:val="717"/>
        </w:trPr>
        <w:tc>
          <w:tcPr>
            <w:tcW w:w="7561"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6D5B6E6B" w14:textId="77777777" w:rsidR="000916DA" w:rsidRPr="000916DA" w:rsidRDefault="000916DA" w:rsidP="0066156C">
            <w:pPr>
              <w:pStyle w:val="Listeafsnit"/>
              <w:spacing w:before="120" w:after="120"/>
              <w:ind w:left="709"/>
              <w:contextualSpacing w:val="0"/>
              <w:jc w:val="both"/>
              <w:rPr>
                <w:rFonts w:ascii="Arial" w:hAnsi="Arial" w:cs="Arial"/>
                <w:b/>
                <w:sz w:val="32"/>
                <w:szCs w:val="22"/>
                <w:lang w:val="da-DK"/>
              </w:rPr>
            </w:pPr>
          </w:p>
        </w:tc>
        <w:tc>
          <w:tcPr>
            <w:tcW w:w="2006"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67A7DE67" w14:textId="77777777" w:rsidR="000916DA" w:rsidRPr="00B70365" w:rsidRDefault="000916DA" w:rsidP="0066156C">
            <w:pPr>
              <w:jc w:val="center"/>
              <w:rPr>
                <w:rFonts w:ascii="Arial" w:hAnsi="Arial" w:cs="Arial"/>
              </w:rPr>
            </w:pPr>
            <w:r w:rsidRPr="00B70365">
              <w:rPr>
                <w:rFonts w:ascii="Arial" w:hAnsi="Arial" w:cs="Arial"/>
                <w:b/>
                <w:sz w:val="21"/>
                <w:szCs w:val="21"/>
              </w:rPr>
              <w:t>Referencer til eksterne bilag, dokumenter og lign.</w:t>
            </w:r>
          </w:p>
        </w:tc>
      </w:tr>
      <w:tr w:rsidR="00492991" w:rsidRPr="00B70365" w14:paraId="2F94D030" w14:textId="77777777" w:rsidTr="000916DA">
        <w:trPr>
          <w:trHeight w:val="1305"/>
        </w:trPr>
        <w:tc>
          <w:tcPr>
            <w:tcW w:w="7561" w:type="dxa"/>
            <w:tcBorders>
              <w:top w:val="single" w:sz="4" w:space="0" w:color="808080" w:themeColor="background1" w:themeShade="80"/>
              <w:left w:val="nil"/>
              <w:bottom w:val="single" w:sz="4" w:space="0" w:color="808080" w:themeColor="background1" w:themeShade="80"/>
              <w:right w:val="nil"/>
            </w:tcBorders>
            <w:shd w:val="clear" w:color="auto" w:fill="2B6144"/>
            <w:vAlign w:val="center"/>
          </w:tcPr>
          <w:p w14:paraId="24464CD5" w14:textId="77777777" w:rsidR="00492991" w:rsidRPr="00170306" w:rsidRDefault="00C86A2C" w:rsidP="0063426F">
            <w:pPr>
              <w:pStyle w:val="Overskrift2"/>
              <w:outlineLvl w:val="1"/>
            </w:pPr>
            <w:bookmarkStart w:id="35" w:name="_Toc486590475"/>
            <w:bookmarkStart w:id="36" w:name="_Toc78360137"/>
            <w:r w:rsidRPr="00170306">
              <w:t>Kvalifikation til individuel CoC-certificering</w:t>
            </w:r>
            <w:r w:rsidR="00492991" w:rsidRPr="00170306">
              <w:t xml:space="preserve"> </w:t>
            </w:r>
            <w:r w:rsidR="00492991" w:rsidRPr="0066156C">
              <w:rPr>
                <w:b w:val="0"/>
                <w:sz w:val="21"/>
                <w:szCs w:val="21"/>
              </w:rPr>
              <w:t>(udfyldes kun, hvis din organisation</w:t>
            </w:r>
            <w:r w:rsidRPr="0066156C">
              <w:rPr>
                <w:b w:val="0"/>
                <w:sz w:val="21"/>
                <w:szCs w:val="21"/>
              </w:rPr>
              <w:t xml:space="preserve"> har/skal have en individuel CoC-certificering</w:t>
            </w:r>
            <w:r w:rsidR="00492991" w:rsidRPr="0066156C">
              <w:rPr>
                <w:b w:val="0"/>
                <w:sz w:val="21"/>
                <w:szCs w:val="21"/>
              </w:rPr>
              <w:t>)</w:t>
            </w:r>
            <w:bookmarkEnd w:id="35"/>
            <w:bookmarkEnd w:id="36"/>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37FE3DC7" w14:textId="77777777" w:rsidR="00492991" w:rsidRPr="00170306" w:rsidRDefault="00492991" w:rsidP="0063426F">
            <w:pPr>
              <w:spacing w:before="120" w:after="120"/>
              <w:rPr>
                <w:rFonts w:ascii="Arial" w:hAnsi="Arial" w:cs="Arial"/>
                <w:color w:val="FFFFFF" w:themeColor="background1"/>
              </w:rPr>
            </w:pPr>
          </w:p>
        </w:tc>
      </w:tr>
      <w:tr w:rsidR="00492991" w:rsidRPr="00B70365" w14:paraId="14A75444" w14:textId="77777777" w:rsidTr="000916DA">
        <w:trPr>
          <w:trHeight w:val="1724"/>
        </w:trPr>
        <w:tc>
          <w:tcPr>
            <w:tcW w:w="756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7B03938E" w14:textId="77777777" w:rsidR="00C86A2C" w:rsidRPr="000916DA" w:rsidRDefault="00C86A2C" w:rsidP="001717A1">
            <w:pPr>
              <w:numPr>
                <w:ilvl w:val="1"/>
                <w:numId w:val="38"/>
              </w:numPr>
              <w:tabs>
                <w:tab w:val="left" w:pos="607"/>
              </w:tabs>
              <w:spacing w:before="120" w:after="120"/>
              <w:ind w:left="567" w:hanging="567"/>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En organisation er kvalificeret til individuel CoC-certificering, hvis anvendelsesområdet for certifikatet dækker et individuelt site eller flere sites (to eller flere sites), der opfylder følgende kriterier:</w:t>
            </w:r>
          </w:p>
          <w:p w14:paraId="5340B1C9" w14:textId="77777777" w:rsidR="00C86A2C" w:rsidRPr="000916DA" w:rsidRDefault="00C86A2C" w:rsidP="0063426F">
            <w:pPr>
              <w:numPr>
                <w:ilvl w:val="0"/>
                <w:numId w:val="26"/>
              </w:numPr>
              <w:tabs>
                <w:tab w:val="left" w:pos="426"/>
              </w:tabs>
              <w:spacing w:before="120" w:after="120"/>
              <w:ind w:left="1134" w:hanging="414"/>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Et site omfattet af det individuelle CoC-certifikat:</w:t>
            </w:r>
          </w:p>
          <w:p w14:paraId="73F147F4" w14:textId="77777777" w:rsidR="00C86A2C" w:rsidRPr="000916DA" w:rsidRDefault="00C86A2C" w:rsidP="0063426F">
            <w:pPr>
              <w:pStyle w:val="Listeafsnit"/>
              <w:numPr>
                <w:ilvl w:val="0"/>
                <w:numId w:val="27"/>
              </w:numPr>
              <w:tabs>
                <w:tab w:val="left" w:pos="426"/>
              </w:tabs>
              <w:spacing w:before="120" w:after="120" w:line="276" w:lineRule="auto"/>
              <w:ind w:hanging="131"/>
              <w:rPr>
                <w:rFonts w:ascii="Arial" w:eastAsia="Arial" w:hAnsi="Arial" w:cs="Arial"/>
                <w:color w:val="FFFFFF" w:themeColor="background1"/>
                <w:sz w:val="21"/>
                <w:szCs w:val="21"/>
                <w:lang w:val="en-US"/>
              </w:rPr>
            </w:pPr>
            <w:r w:rsidRPr="000916DA">
              <w:rPr>
                <w:rFonts w:ascii="Arial" w:eastAsia="Arial" w:hAnsi="Arial" w:cs="Arial"/>
                <w:color w:val="FFFFFF" w:themeColor="background1"/>
                <w:sz w:val="21"/>
                <w:szCs w:val="21"/>
                <w:lang w:val="da-DK"/>
              </w:rPr>
              <w:t>optræder som certifikatindehaver,</w:t>
            </w:r>
          </w:p>
          <w:p w14:paraId="0A6256FA" w14:textId="77777777" w:rsidR="00C86A2C" w:rsidRPr="000916DA" w:rsidRDefault="00C86A2C" w:rsidP="0063426F">
            <w:pPr>
              <w:pStyle w:val="Listeafsnit"/>
              <w:numPr>
                <w:ilvl w:val="0"/>
                <w:numId w:val="27"/>
              </w:numPr>
              <w:tabs>
                <w:tab w:val="left" w:pos="426"/>
              </w:tabs>
              <w:spacing w:before="120" w:after="120" w:line="276" w:lineRule="auto"/>
              <w:ind w:hanging="131"/>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er ansvarligt for fakturering af certificerede og ikke-certificerede materialer eller produkter omfattet af certifikatet over for eksterne kunder,</w:t>
            </w:r>
          </w:p>
          <w:p w14:paraId="79AF67B2" w14:textId="77777777" w:rsidR="00C86A2C" w:rsidRPr="000916DA" w:rsidRDefault="00C86A2C" w:rsidP="0063426F">
            <w:pPr>
              <w:pStyle w:val="Listeafsnit"/>
              <w:numPr>
                <w:ilvl w:val="0"/>
                <w:numId w:val="27"/>
              </w:numPr>
              <w:tabs>
                <w:tab w:val="left" w:pos="426"/>
              </w:tabs>
              <w:spacing w:before="120" w:after="120" w:line="276" w:lineRule="auto"/>
              <w:ind w:hanging="131"/>
              <w:rPr>
                <w:rFonts w:ascii="Arial" w:eastAsia="Arial" w:hAnsi="Arial" w:cs="Arial"/>
                <w:color w:val="FFFFFF" w:themeColor="background1"/>
                <w:sz w:val="21"/>
                <w:szCs w:val="21"/>
                <w:lang w:val="da-DK" w:eastAsia="en-US"/>
              </w:rPr>
            </w:pPr>
            <w:r w:rsidRPr="000916DA">
              <w:rPr>
                <w:rFonts w:ascii="Arial" w:eastAsia="Arial" w:hAnsi="Arial" w:cs="Arial"/>
                <w:color w:val="FFFFFF" w:themeColor="background1"/>
                <w:sz w:val="21"/>
                <w:szCs w:val="21"/>
                <w:lang w:val="da-DK"/>
              </w:rPr>
              <w:t>kontrollerer brugen af FSC-varemærkerne</w:t>
            </w:r>
            <w:r w:rsidRPr="000916DA">
              <w:rPr>
                <w:rFonts w:ascii="Arial" w:eastAsia="Arial" w:hAnsi="Arial" w:cs="Arial"/>
                <w:color w:val="FFFFFF" w:themeColor="background1"/>
                <w:sz w:val="21"/>
                <w:szCs w:val="21"/>
                <w:lang w:val="da-DK" w:eastAsia="en-US"/>
              </w:rPr>
              <w:t>.</w:t>
            </w:r>
          </w:p>
          <w:p w14:paraId="5929FE51" w14:textId="77777777" w:rsidR="00C86A2C" w:rsidRPr="000916DA" w:rsidRDefault="00C86A2C" w:rsidP="0063426F">
            <w:pPr>
              <w:numPr>
                <w:ilvl w:val="0"/>
                <w:numId w:val="26"/>
              </w:numPr>
              <w:tabs>
                <w:tab w:val="left" w:pos="426"/>
              </w:tabs>
              <w:spacing w:before="120" w:after="120"/>
              <w:ind w:left="1134" w:hanging="414"/>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Alle sites omfattet af det individuelle CoC-certifikat:</w:t>
            </w:r>
          </w:p>
          <w:p w14:paraId="3B0E3D92" w14:textId="77777777" w:rsidR="00C86A2C" w:rsidRPr="000916DA" w:rsidRDefault="00C86A2C" w:rsidP="0063426F">
            <w:pPr>
              <w:pStyle w:val="Listeafsnit"/>
              <w:numPr>
                <w:ilvl w:val="0"/>
                <w:numId w:val="28"/>
              </w:numPr>
              <w:tabs>
                <w:tab w:val="left" w:pos="426"/>
              </w:tabs>
              <w:spacing w:before="120" w:after="120" w:line="276" w:lineRule="auto"/>
              <w:ind w:hanging="131"/>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opererer under en fælles ejerskabsstruktur,</w:t>
            </w:r>
          </w:p>
          <w:p w14:paraId="2C5CE335" w14:textId="77777777" w:rsidR="00C86A2C" w:rsidRPr="000916DA" w:rsidRDefault="00C86A2C" w:rsidP="0063426F">
            <w:pPr>
              <w:pStyle w:val="Listeafsnit"/>
              <w:numPr>
                <w:ilvl w:val="0"/>
                <w:numId w:val="28"/>
              </w:numPr>
              <w:tabs>
                <w:tab w:val="left" w:pos="426"/>
              </w:tabs>
              <w:spacing w:before="120" w:after="120" w:line="276" w:lineRule="auto"/>
              <w:ind w:hanging="131"/>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forvaltes under certifikatindehaverens direkte kontrol,</w:t>
            </w:r>
          </w:p>
          <w:p w14:paraId="02852194" w14:textId="77777777" w:rsidR="00C86A2C" w:rsidRPr="000916DA" w:rsidRDefault="00C86A2C" w:rsidP="0063426F">
            <w:pPr>
              <w:pStyle w:val="Listeafsnit"/>
              <w:numPr>
                <w:ilvl w:val="0"/>
                <w:numId w:val="28"/>
              </w:numPr>
              <w:tabs>
                <w:tab w:val="left" w:pos="426"/>
              </w:tabs>
              <w:spacing w:before="120" w:after="120" w:line="276" w:lineRule="auto"/>
              <w:ind w:hanging="131"/>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har et eksklusivt forretningsforhold til hinanden i forhold til outputmaterialerne eller produkter omfattet af certifikatet,</w:t>
            </w:r>
          </w:p>
          <w:p w14:paraId="00D26513" w14:textId="6B5134A5" w:rsidR="00492991" w:rsidRPr="000916DA" w:rsidRDefault="00C86A2C" w:rsidP="0063426F">
            <w:pPr>
              <w:pStyle w:val="Listeafsnit"/>
              <w:numPr>
                <w:ilvl w:val="0"/>
                <w:numId w:val="28"/>
              </w:numPr>
              <w:tabs>
                <w:tab w:val="left" w:pos="426"/>
              </w:tabs>
              <w:spacing w:before="120" w:after="120" w:line="276" w:lineRule="auto"/>
              <w:ind w:hanging="131"/>
              <w:rPr>
                <w:rFonts w:ascii="Arial" w:eastAsia="Arial" w:hAnsi="Arial" w:cs="Arial"/>
                <w:color w:val="FFFFFF" w:themeColor="background1"/>
                <w:sz w:val="21"/>
                <w:szCs w:val="21"/>
                <w:lang w:val="da-DK" w:eastAsia="en-US"/>
              </w:rPr>
            </w:pPr>
            <w:r w:rsidRPr="000916DA">
              <w:rPr>
                <w:rFonts w:ascii="Arial" w:eastAsia="Arial" w:hAnsi="Arial" w:cs="Arial"/>
                <w:color w:val="FFFFFF" w:themeColor="background1"/>
                <w:sz w:val="21"/>
                <w:szCs w:val="21"/>
                <w:lang w:val="da-DK"/>
              </w:rPr>
              <w:t>befinder sig i samme land</w:t>
            </w:r>
            <w:r w:rsidRPr="000916DA">
              <w:rPr>
                <w:rFonts w:ascii="Arial" w:eastAsia="Arial" w:hAnsi="Arial" w:cs="Arial"/>
                <w:color w:val="FFFFFF" w:themeColor="background1"/>
                <w:sz w:val="21"/>
                <w:szCs w:val="21"/>
                <w:lang w:val="da-DK" w:eastAsia="en-US"/>
              </w:rPr>
              <w:t>.</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227C4672" w14:textId="77777777" w:rsidR="00492991" w:rsidRPr="000916DA" w:rsidRDefault="00492991" w:rsidP="0063426F">
            <w:pPr>
              <w:spacing w:before="120" w:after="120"/>
              <w:rPr>
                <w:rFonts w:ascii="Arial" w:hAnsi="Arial" w:cs="Arial"/>
                <w:color w:val="FFFFFF" w:themeColor="background1"/>
                <w:sz w:val="21"/>
                <w:szCs w:val="21"/>
              </w:rPr>
            </w:pPr>
          </w:p>
        </w:tc>
      </w:tr>
      <w:tr w:rsidR="00492991" w:rsidRPr="00B70365" w14:paraId="7A52BBDD" w14:textId="77777777" w:rsidTr="000916DA">
        <w:trPr>
          <w:trHeight w:val="1247"/>
        </w:trPr>
        <w:tc>
          <w:tcPr>
            <w:tcW w:w="7561" w:type="dxa"/>
            <w:tcBorders>
              <w:top w:val="single" w:sz="4" w:space="0" w:color="808080" w:themeColor="background1" w:themeShade="80"/>
              <w:left w:val="nil"/>
              <w:bottom w:val="single" w:sz="4" w:space="0" w:color="808080" w:themeColor="background1" w:themeShade="80"/>
              <w:right w:val="nil"/>
            </w:tcBorders>
            <w:vAlign w:val="center"/>
          </w:tcPr>
          <w:p w14:paraId="7258734E" w14:textId="4F12CAD2" w:rsidR="00492991" w:rsidRPr="001C284C" w:rsidRDefault="001C284C" w:rsidP="001C284C">
            <w:pPr>
              <w:tabs>
                <w:tab w:val="left" w:pos="426"/>
              </w:tabs>
              <w:spacing w:before="120" w:after="120"/>
              <w:rPr>
                <w:rFonts w:ascii="Arial" w:eastAsia="Arial" w:hAnsi="Arial" w:cs="Arial"/>
                <w:i/>
                <w:sz w:val="18"/>
                <w:szCs w:val="18"/>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kort at beskrive, at de lever op til kriterierne ovenfor, eksempelvis i starten af deres procedurer.</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464C5B2E" w14:textId="77777777" w:rsidR="00492991" w:rsidRPr="000916DA" w:rsidRDefault="00492991" w:rsidP="0063426F">
            <w:pPr>
              <w:spacing w:before="120" w:after="120"/>
              <w:rPr>
                <w:rFonts w:ascii="Arial" w:hAnsi="Arial" w:cs="Arial"/>
                <w:sz w:val="21"/>
                <w:szCs w:val="21"/>
              </w:rPr>
            </w:pPr>
          </w:p>
        </w:tc>
      </w:tr>
      <w:tr w:rsidR="00492991" w:rsidRPr="00B70365" w14:paraId="36267EC5" w14:textId="77777777" w:rsidTr="000916DA">
        <w:tc>
          <w:tcPr>
            <w:tcW w:w="756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52FE0A6A" w14:textId="77777777" w:rsidR="00C86A2C" w:rsidRPr="000916DA" w:rsidRDefault="00C86A2C" w:rsidP="001717A1">
            <w:pPr>
              <w:numPr>
                <w:ilvl w:val="1"/>
                <w:numId w:val="38"/>
              </w:numPr>
              <w:tabs>
                <w:tab w:val="left" w:pos="607"/>
              </w:tabs>
              <w:spacing w:before="120" w:after="120"/>
              <w:ind w:left="567" w:hanging="567"/>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 xml:space="preserve">Ved individuel CoC-certificering skal alle de sites, der er omfattet af certificeringen, opfylde de gældende certificeringskrav i </w:t>
            </w:r>
            <w:hyperlink r:id="rId28">
              <w:r w:rsidRPr="000916DA">
                <w:rPr>
                  <w:rStyle w:val="Hyperlink"/>
                  <w:rFonts w:ascii="Arial" w:eastAsia="Arial" w:hAnsi="Arial" w:cs="Arial"/>
                  <w:color w:val="FFFFFF" w:themeColor="background1"/>
                  <w:sz w:val="21"/>
                  <w:szCs w:val="21"/>
                </w:rPr>
                <w:t>FSC-STD-40-004</w:t>
              </w:r>
            </w:hyperlink>
            <w:r w:rsidRPr="000916DA">
              <w:rPr>
                <w:rFonts w:ascii="Arial" w:eastAsia="Arial" w:hAnsi="Arial" w:cs="Arial"/>
                <w:color w:val="FFFFFF" w:themeColor="background1"/>
                <w:sz w:val="21"/>
                <w:szCs w:val="21"/>
              </w:rPr>
              <w:t xml:space="preserve">. Kravene i </w:t>
            </w:r>
            <w:hyperlink r:id="rId29">
              <w:r w:rsidRPr="000916DA">
                <w:rPr>
                  <w:rStyle w:val="Hyperlink"/>
                  <w:rFonts w:ascii="Arial" w:eastAsia="Arial" w:hAnsi="Arial" w:cs="Arial"/>
                  <w:color w:val="FFFFFF" w:themeColor="background1"/>
                  <w:sz w:val="21"/>
                  <w:szCs w:val="21"/>
                </w:rPr>
                <w:t>FSC-STD-40-003</w:t>
              </w:r>
            </w:hyperlink>
            <w:r w:rsidRPr="000916DA">
              <w:rPr>
                <w:rFonts w:ascii="Arial" w:eastAsia="Arial" w:hAnsi="Arial" w:cs="Arial"/>
                <w:color w:val="FFFFFF" w:themeColor="background1"/>
                <w:sz w:val="21"/>
                <w:szCs w:val="21"/>
              </w:rPr>
              <w:t xml:space="preserve"> finder ikke anvendelse.</w:t>
            </w:r>
          </w:p>
          <w:p w14:paraId="6744373E" w14:textId="255D8472" w:rsidR="00492991" w:rsidRPr="000916DA" w:rsidRDefault="00C86A2C" w:rsidP="000916DA">
            <w:pPr>
              <w:pStyle w:val="NOTE"/>
              <w:tabs>
                <w:tab w:val="left" w:pos="426"/>
              </w:tabs>
              <w:spacing w:after="120"/>
              <w:rPr>
                <w:color w:val="FFFFFF" w:themeColor="background1"/>
                <w:sz w:val="21"/>
                <w:szCs w:val="21"/>
              </w:rPr>
            </w:pPr>
            <w:r w:rsidRPr="000916DA">
              <w:rPr>
                <w:b/>
                <w:color w:val="FFFFFF" w:themeColor="background1"/>
                <w:sz w:val="21"/>
                <w:szCs w:val="21"/>
              </w:rPr>
              <w:t>NOTE</w:t>
            </w:r>
            <w:r w:rsidRPr="000916DA">
              <w:rPr>
                <w:color w:val="FFFFFF" w:themeColor="background1"/>
                <w:sz w:val="21"/>
                <w:szCs w:val="21"/>
              </w:rPr>
              <w:t xml:space="preserve">: I dette scenarie skal alle gældende certificeringskrav som anført i </w:t>
            </w:r>
            <w:hyperlink r:id="rId30">
              <w:r w:rsidRPr="000916DA">
                <w:rPr>
                  <w:rStyle w:val="Hyperlink"/>
                  <w:rFonts w:eastAsia="Arial" w:cs="Arial"/>
                  <w:color w:val="FFFFFF" w:themeColor="background1"/>
                  <w:sz w:val="21"/>
                  <w:szCs w:val="21"/>
                </w:rPr>
                <w:t>FSC-STD-40-004</w:t>
              </w:r>
            </w:hyperlink>
            <w:r w:rsidRPr="000916DA">
              <w:rPr>
                <w:color w:val="FFFFFF" w:themeColor="background1"/>
                <w:sz w:val="21"/>
                <w:szCs w:val="21"/>
              </w:rPr>
              <w:t xml:space="preserve"> evalueres af certificeringsorganet på alle de sites, der er omfattet af certifikatet, ved hvert audit (dvs. at ingen stikprøvekontrol finder anvendelse). </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3F0822A9" w14:textId="77777777" w:rsidR="00492991" w:rsidRPr="000916DA" w:rsidRDefault="00492991" w:rsidP="0063426F">
            <w:pPr>
              <w:spacing w:before="120" w:after="120"/>
              <w:rPr>
                <w:rFonts w:ascii="Arial" w:hAnsi="Arial" w:cs="Arial"/>
                <w:color w:val="FFFFFF" w:themeColor="background1"/>
                <w:sz w:val="21"/>
                <w:szCs w:val="21"/>
              </w:rPr>
            </w:pPr>
          </w:p>
        </w:tc>
      </w:tr>
      <w:tr w:rsidR="00492991" w:rsidRPr="00B70365" w14:paraId="505958DC" w14:textId="77777777" w:rsidTr="000916DA">
        <w:trPr>
          <w:trHeight w:val="1234"/>
        </w:trPr>
        <w:tc>
          <w:tcPr>
            <w:tcW w:w="7561" w:type="dxa"/>
            <w:tcBorders>
              <w:top w:val="single" w:sz="4" w:space="0" w:color="808080" w:themeColor="background1" w:themeShade="80"/>
              <w:left w:val="nil"/>
              <w:bottom w:val="single" w:sz="4" w:space="0" w:color="808080" w:themeColor="background1" w:themeShade="80"/>
              <w:right w:val="nil"/>
            </w:tcBorders>
            <w:vAlign w:val="center"/>
          </w:tcPr>
          <w:p w14:paraId="7DDA0914" w14:textId="06E5B3B3" w:rsidR="00492991" w:rsidRPr="00B70365" w:rsidRDefault="001C284C" w:rsidP="0063426F">
            <w:pPr>
              <w:spacing w:before="120" w:after="120"/>
              <w:rPr>
                <w:rFonts w:ascii="Arial" w:hAnsi="Arial" w:cs="Arial"/>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 xml:space="preserve">dette krav ved </w:t>
            </w:r>
            <w:r w:rsidR="00E15BD3">
              <w:rPr>
                <w:rFonts w:ascii="Arial" w:eastAsia="Arial" w:hAnsi="Arial" w:cs="Arial"/>
                <w:i/>
                <w:sz w:val="18"/>
                <w:szCs w:val="18"/>
              </w:rPr>
              <w:t xml:space="preserve">at sikre, at alle sites, der skal være med i certificeringen, er omfattet certificeringsprocedurerne. </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309B4957" w14:textId="77777777" w:rsidR="00492991" w:rsidRPr="00B70365" w:rsidRDefault="00492991" w:rsidP="0063426F">
            <w:pPr>
              <w:spacing w:before="120" w:after="120"/>
              <w:rPr>
                <w:rFonts w:ascii="Arial" w:hAnsi="Arial" w:cs="Arial"/>
              </w:rPr>
            </w:pPr>
          </w:p>
        </w:tc>
      </w:tr>
    </w:tbl>
    <w:p w14:paraId="354BB116" w14:textId="77777777" w:rsidR="000916DA" w:rsidRDefault="000916DA">
      <w:r>
        <w:br/>
      </w:r>
    </w:p>
    <w:tbl>
      <w:tblPr>
        <w:tblStyle w:val="Tabel-Gitter"/>
        <w:tblW w:w="0" w:type="auto"/>
        <w:tblInd w:w="53" w:type="dxa"/>
        <w:tblLook w:val="04A0" w:firstRow="1" w:lastRow="0" w:firstColumn="1" w:lastColumn="0" w:noHBand="0" w:noVBand="1"/>
      </w:tblPr>
      <w:tblGrid>
        <w:gridCol w:w="7575"/>
        <w:gridCol w:w="2000"/>
      </w:tblGrid>
      <w:tr w:rsidR="000916DA" w:rsidRPr="00B70365" w14:paraId="6FF2D7A9" w14:textId="77777777" w:rsidTr="000916DA">
        <w:trPr>
          <w:trHeight w:val="717"/>
        </w:trPr>
        <w:tc>
          <w:tcPr>
            <w:tcW w:w="7611" w:type="dxa"/>
            <w:tcBorders>
              <w:top w:val="single" w:sz="4" w:space="0" w:color="FFFFFF"/>
              <w:left w:val="single" w:sz="4" w:space="0" w:color="FFFFFF"/>
              <w:bottom w:val="single" w:sz="4" w:space="0" w:color="808080" w:themeColor="background1" w:themeShade="80"/>
              <w:right w:val="single" w:sz="4" w:space="0" w:color="FFFFFF"/>
            </w:tcBorders>
          </w:tcPr>
          <w:p w14:paraId="33D57C0C" w14:textId="77777777" w:rsidR="000916DA" w:rsidRPr="00255312" w:rsidRDefault="000916DA" w:rsidP="0066156C">
            <w:pPr>
              <w:pStyle w:val="Listeafsnit"/>
              <w:spacing w:before="120" w:after="120"/>
              <w:ind w:left="709"/>
              <w:contextualSpacing w:val="0"/>
              <w:jc w:val="both"/>
              <w:rPr>
                <w:rFonts w:ascii="Arial" w:hAnsi="Arial" w:cs="Arial"/>
                <w:b/>
                <w:sz w:val="32"/>
                <w:szCs w:val="22"/>
                <w:lang w:val="da-DK"/>
              </w:rPr>
            </w:pPr>
          </w:p>
        </w:tc>
        <w:tc>
          <w:tcPr>
            <w:tcW w:w="2006" w:type="dxa"/>
            <w:tcBorders>
              <w:top w:val="single" w:sz="4" w:space="0" w:color="FFFFFF"/>
              <w:left w:val="single" w:sz="4" w:space="0" w:color="FFFFFF"/>
              <w:bottom w:val="single" w:sz="4" w:space="0" w:color="808080" w:themeColor="background1" w:themeShade="80"/>
              <w:right w:val="single" w:sz="4" w:space="0" w:color="FFFFFF"/>
            </w:tcBorders>
          </w:tcPr>
          <w:p w14:paraId="2004B725" w14:textId="77777777" w:rsidR="000916DA" w:rsidRPr="00B70365" w:rsidRDefault="000916DA" w:rsidP="0066156C">
            <w:pPr>
              <w:jc w:val="center"/>
              <w:rPr>
                <w:rFonts w:ascii="Arial" w:hAnsi="Arial" w:cs="Arial"/>
              </w:rPr>
            </w:pPr>
            <w:r w:rsidRPr="00B70365">
              <w:rPr>
                <w:rFonts w:ascii="Arial" w:hAnsi="Arial" w:cs="Arial"/>
                <w:b/>
                <w:sz w:val="21"/>
                <w:szCs w:val="21"/>
              </w:rPr>
              <w:t>Referencer til eksterne bilag, dokumenter og lign.</w:t>
            </w:r>
          </w:p>
        </w:tc>
      </w:tr>
      <w:tr w:rsidR="00C86A2C" w:rsidRPr="00B70365" w14:paraId="017A2BA8" w14:textId="77777777" w:rsidTr="000916DA">
        <w:trPr>
          <w:trHeight w:val="1122"/>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2B6144"/>
            <w:vAlign w:val="center"/>
          </w:tcPr>
          <w:p w14:paraId="0EB2C9FD" w14:textId="77777777" w:rsidR="00C86A2C" w:rsidRPr="00170306" w:rsidRDefault="00C86A2C" w:rsidP="000916DA">
            <w:pPr>
              <w:pStyle w:val="Overskrift2"/>
              <w:outlineLvl w:val="1"/>
            </w:pPr>
            <w:bookmarkStart w:id="37" w:name="_Toc486590476"/>
            <w:bookmarkStart w:id="38" w:name="_Toc78360138"/>
            <w:r w:rsidRPr="00170306">
              <w:t xml:space="preserve">Kvalifikation til multi-site-CoC-certificering </w:t>
            </w:r>
            <w:r w:rsidRPr="0066156C">
              <w:rPr>
                <w:b w:val="0"/>
                <w:sz w:val="21"/>
                <w:szCs w:val="21"/>
              </w:rPr>
              <w:t>(udfyldes kun, hvis din organisation har/skal have en multi-site-CoC-certificering)</w:t>
            </w:r>
            <w:bookmarkEnd w:id="37"/>
            <w:bookmarkEnd w:id="38"/>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7BFBAF1F" w14:textId="77777777" w:rsidR="00C86A2C" w:rsidRPr="00170306" w:rsidRDefault="00C86A2C" w:rsidP="0063426F">
            <w:pPr>
              <w:spacing w:before="120" w:after="120"/>
              <w:rPr>
                <w:rFonts w:ascii="Arial" w:hAnsi="Arial" w:cs="Arial"/>
                <w:color w:val="FFFFFF" w:themeColor="background1"/>
              </w:rPr>
            </w:pPr>
          </w:p>
        </w:tc>
      </w:tr>
      <w:tr w:rsidR="00C86A2C" w:rsidRPr="00B70365" w14:paraId="5911A75D" w14:textId="77777777" w:rsidTr="000916DA">
        <w:tc>
          <w:tcPr>
            <w:tcW w:w="761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46E97504" w14:textId="77777777" w:rsidR="00C86A2C" w:rsidRPr="000916DA" w:rsidRDefault="00C86A2C" w:rsidP="0063426F">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 xml:space="preserve">En organisation er kvalificeret til multi-site-certificering, hvis anvendelsesområdet for certifikatet dækker to eller flere “sites” eller juridiske enheder (omtalt som “deltagende sites” i </w:t>
            </w:r>
            <w:hyperlink r:id="rId31">
              <w:r w:rsidRPr="000916DA">
                <w:rPr>
                  <w:rStyle w:val="Hyperlink"/>
                  <w:rFonts w:ascii="Arial" w:eastAsia="Arial" w:hAnsi="Arial" w:cs="Arial"/>
                  <w:color w:val="FFFFFF" w:themeColor="background1"/>
                  <w:sz w:val="21"/>
                  <w:szCs w:val="21"/>
                </w:rPr>
                <w:t>FSC-STD-40-003</w:t>
              </w:r>
            </w:hyperlink>
            <w:r w:rsidRPr="000916DA">
              <w:rPr>
                <w:rFonts w:ascii="Arial" w:eastAsia="Arial" w:hAnsi="Arial" w:cs="Arial"/>
                <w:color w:val="FFFFFF" w:themeColor="background1"/>
                <w:sz w:val="21"/>
                <w:szCs w:val="21"/>
              </w:rPr>
              <w:t>), der opfylder følgende kriterier:</w:t>
            </w:r>
          </w:p>
          <w:p w14:paraId="053B0202" w14:textId="77777777" w:rsidR="00C86A2C" w:rsidRPr="000916DA" w:rsidRDefault="00C86A2C" w:rsidP="0063426F">
            <w:pPr>
              <w:numPr>
                <w:ilvl w:val="0"/>
                <w:numId w:val="29"/>
              </w:numPr>
              <w:tabs>
                <w:tab w:val="left" w:pos="426"/>
              </w:tabs>
              <w:spacing w:before="120" w:after="120"/>
              <w:ind w:left="1134" w:hanging="414"/>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 xml:space="preserve">Alle deltagende sites og organisationen, der er indehaver af certifikatet, er forbundet gennem fælles ejerskab, </w:t>
            </w:r>
            <w:r w:rsidRPr="000916DA">
              <w:rPr>
                <w:rFonts w:ascii="Arial" w:eastAsia="Arial" w:hAnsi="Arial" w:cs="Arial"/>
                <w:b/>
                <w:bCs/>
                <w:color w:val="FFFFFF" w:themeColor="background1"/>
                <w:sz w:val="21"/>
                <w:szCs w:val="21"/>
              </w:rPr>
              <w:t>eller</w:t>
            </w:r>
          </w:p>
          <w:p w14:paraId="43C8C6B7" w14:textId="77777777" w:rsidR="00C86A2C" w:rsidRPr="000916DA" w:rsidRDefault="00C86A2C" w:rsidP="0063426F">
            <w:pPr>
              <w:numPr>
                <w:ilvl w:val="0"/>
                <w:numId w:val="29"/>
              </w:numPr>
              <w:tabs>
                <w:tab w:val="left" w:pos="426"/>
              </w:tabs>
              <w:spacing w:before="120" w:after="120"/>
              <w:ind w:left="1134" w:hanging="414"/>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alle deltagende sites:</w:t>
            </w:r>
          </w:p>
          <w:p w14:paraId="087C38F8" w14:textId="77777777" w:rsidR="00C86A2C" w:rsidRPr="000916DA" w:rsidRDefault="00C86A2C" w:rsidP="0063426F">
            <w:pPr>
              <w:pStyle w:val="Listeafsnit"/>
              <w:numPr>
                <w:ilvl w:val="0"/>
                <w:numId w:val="31"/>
              </w:numPr>
              <w:tabs>
                <w:tab w:val="left" w:pos="426"/>
              </w:tabs>
              <w:spacing w:before="120" w:after="120" w:line="276" w:lineRule="auto"/>
              <w:ind w:hanging="147"/>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 xml:space="preserve">har en juridisk og/eller kontraktuel relation til organisationen </w:t>
            </w:r>
            <w:r w:rsidRPr="000916DA">
              <w:rPr>
                <w:rFonts w:ascii="Arial" w:eastAsia="Arial" w:hAnsi="Arial" w:cs="Arial"/>
                <w:b/>
                <w:bCs/>
                <w:color w:val="FFFFFF" w:themeColor="background1"/>
                <w:sz w:val="21"/>
                <w:szCs w:val="21"/>
                <w:lang w:val="da-DK"/>
              </w:rPr>
              <w:t>og</w:t>
            </w:r>
          </w:p>
          <w:p w14:paraId="20A23772" w14:textId="77777777" w:rsidR="00C86A2C" w:rsidRPr="000916DA" w:rsidRDefault="00C86A2C" w:rsidP="0063426F">
            <w:pPr>
              <w:pStyle w:val="Listeafsnit"/>
              <w:numPr>
                <w:ilvl w:val="0"/>
                <w:numId w:val="31"/>
              </w:numPr>
              <w:tabs>
                <w:tab w:val="left" w:pos="426"/>
              </w:tabs>
              <w:spacing w:before="120" w:after="120" w:line="276" w:lineRule="auto"/>
              <w:ind w:hanging="131"/>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 xml:space="preserve">råder over fælles operationelle procedurer (f.eks. samme produktionsmetoder, samme produktspecifikationer, integreret ledelsessoftware) </w:t>
            </w:r>
            <w:r w:rsidRPr="000916DA">
              <w:rPr>
                <w:rFonts w:ascii="Arial" w:eastAsia="Arial" w:hAnsi="Arial" w:cs="Arial"/>
                <w:b/>
                <w:bCs/>
                <w:color w:val="FFFFFF" w:themeColor="background1"/>
                <w:sz w:val="21"/>
                <w:szCs w:val="21"/>
                <w:lang w:val="da-DK"/>
              </w:rPr>
              <w:t>og</w:t>
            </w:r>
          </w:p>
          <w:p w14:paraId="0A35D07B" w14:textId="77777777" w:rsidR="00C86A2C" w:rsidRPr="000916DA" w:rsidRDefault="00C86A2C" w:rsidP="0063426F">
            <w:pPr>
              <w:pStyle w:val="Listeafsnit"/>
              <w:numPr>
                <w:ilvl w:val="0"/>
                <w:numId w:val="31"/>
              </w:numPr>
              <w:tabs>
                <w:tab w:val="left" w:pos="426"/>
              </w:tabs>
              <w:spacing w:before="120" w:after="120" w:line="276" w:lineRule="auto"/>
              <w:ind w:hanging="131"/>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 xml:space="preserve">er underlagt et centralt administreret og kontrolleret ledelsessystem etableret af organisationen, der – ud over det, der udelukkende er relateret til certificering – har bemyndigelse til og ansvar for mindst ét af de følgende elementer: </w:t>
            </w:r>
          </w:p>
          <w:p w14:paraId="4D8BBDC6" w14:textId="77777777" w:rsidR="00C86A2C" w:rsidRPr="000916DA" w:rsidRDefault="00C86A2C" w:rsidP="0063426F">
            <w:pPr>
              <w:pStyle w:val="Listeafsnit"/>
              <w:numPr>
                <w:ilvl w:val="0"/>
                <w:numId w:val="30"/>
              </w:numPr>
              <w:tabs>
                <w:tab w:val="left" w:pos="426"/>
              </w:tabs>
              <w:spacing w:before="120" w:after="120" w:line="276" w:lineRule="auto"/>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centraliseret købs- eller salgsfunktion for skovprodukter,</w:t>
            </w:r>
          </w:p>
          <w:p w14:paraId="5944D11E" w14:textId="127BF4E3" w:rsidR="00C86A2C" w:rsidRPr="000916DA" w:rsidRDefault="00C86A2C" w:rsidP="000916DA">
            <w:pPr>
              <w:pStyle w:val="Listeafsnit"/>
              <w:numPr>
                <w:ilvl w:val="0"/>
                <w:numId w:val="30"/>
              </w:numPr>
              <w:tabs>
                <w:tab w:val="left" w:pos="426"/>
              </w:tabs>
              <w:spacing w:before="120" w:after="120" w:line="276" w:lineRule="auto"/>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opererer under samme brandnavn (f.eks. franchise, detailhandel).</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40174DD4" w14:textId="77777777" w:rsidR="00C86A2C" w:rsidRPr="000916DA" w:rsidRDefault="00C86A2C" w:rsidP="0063426F">
            <w:pPr>
              <w:spacing w:before="120" w:after="120"/>
              <w:rPr>
                <w:rFonts w:ascii="Arial" w:hAnsi="Arial" w:cs="Arial"/>
                <w:color w:val="FFFFFF" w:themeColor="background1"/>
                <w:sz w:val="21"/>
                <w:szCs w:val="21"/>
              </w:rPr>
            </w:pPr>
          </w:p>
        </w:tc>
      </w:tr>
      <w:tr w:rsidR="00C86A2C" w:rsidRPr="00B70365" w14:paraId="6A5E24D9" w14:textId="77777777" w:rsidTr="000916DA">
        <w:trPr>
          <w:trHeight w:val="1359"/>
        </w:trPr>
        <w:tc>
          <w:tcPr>
            <w:tcW w:w="7611" w:type="dxa"/>
            <w:tcBorders>
              <w:top w:val="single" w:sz="4" w:space="0" w:color="808080" w:themeColor="background1" w:themeShade="80"/>
              <w:left w:val="nil"/>
              <w:bottom w:val="single" w:sz="4" w:space="0" w:color="808080" w:themeColor="background1" w:themeShade="80"/>
              <w:right w:val="nil"/>
            </w:tcBorders>
            <w:vAlign w:val="center"/>
          </w:tcPr>
          <w:p w14:paraId="154E8377" w14:textId="4AB31D74" w:rsidR="00C86A2C" w:rsidRPr="000916DA" w:rsidRDefault="007478E1" w:rsidP="0063426F">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kort at beskrive, at de lever op til kriterierne ovenfor (a) eller b)), eksempelvis i starten af deres procedurer.</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00161632" w14:textId="77777777" w:rsidR="00C86A2C" w:rsidRPr="000916DA" w:rsidRDefault="00C86A2C" w:rsidP="0063426F">
            <w:pPr>
              <w:spacing w:before="120" w:after="120"/>
              <w:rPr>
                <w:rFonts w:ascii="Arial" w:hAnsi="Arial" w:cs="Arial"/>
                <w:sz w:val="21"/>
                <w:szCs w:val="21"/>
              </w:rPr>
            </w:pPr>
          </w:p>
        </w:tc>
      </w:tr>
      <w:tr w:rsidR="00C86A2C" w:rsidRPr="00B70365" w14:paraId="009BF62E" w14:textId="77777777" w:rsidTr="000916DA">
        <w:trPr>
          <w:trHeight w:val="1963"/>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38B88AE0" w14:textId="5F052E47" w:rsidR="00C86A2C" w:rsidRPr="000916DA" w:rsidRDefault="00C86A2C" w:rsidP="001717A1">
            <w:pPr>
              <w:numPr>
                <w:ilvl w:val="1"/>
                <w:numId w:val="38"/>
              </w:numPr>
              <w:tabs>
                <w:tab w:val="left" w:pos="653"/>
              </w:tabs>
              <w:spacing w:before="120" w:after="120"/>
              <w:ind w:left="567" w:hanging="567"/>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Med udgangspunkt i kravene i stk. 1</w:t>
            </w:r>
            <w:r w:rsidR="00741D83">
              <w:rPr>
                <w:rFonts w:ascii="Arial" w:eastAsia="Arial" w:hAnsi="Arial" w:cs="Arial"/>
                <w:color w:val="FFFFFF" w:themeColor="background1"/>
                <w:sz w:val="21"/>
                <w:szCs w:val="21"/>
              </w:rPr>
              <w:t>5</w:t>
            </w:r>
            <w:r w:rsidRPr="000916DA">
              <w:rPr>
                <w:rFonts w:ascii="Arial" w:eastAsia="Arial" w:hAnsi="Arial" w:cs="Arial"/>
                <w:color w:val="FFFFFF" w:themeColor="background1"/>
                <w:sz w:val="21"/>
                <w:szCs w:val="21"/>
              </w:rPr>
              <w:t>.1 er følgende organisationer ikke kvalificeret til multi-site-CoC-certificering:</w:t>
            </w:r>
          </w:p>
          <w:p w14:paraId="1AB48606" w14:textId="77777777" w:rsidR="00C86A2C" w:rsidRPr="000916DA" w:rsidRDefault="00C86A2C" w:rsidP="0063426F">
            <w:pPr>
              <w:numPr>
                <w:ilvl w:val="0"/>
                <w:numId w:val="32"/>
              </w:numPr>
              <w:tabs>
                <w:tab w:val="left" w:pos="426"/>
              </w:tabs>
              <w:spacing w:before="120" w:after="120"/>
              <w:ind w:left="1134" w:hanging="414"/>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organisationer, der ikke har bemyndigelse til at optage eller slette deltagende sites i anvendelsesområdet for certifikatet,</w:t>
            </w:r>
          </w:p>
          <w:p w14:paraId="1A865512" w14:textId="77777777" w:rsidR="00C86A2C" w:rsidRPr="000916DA" w:rsidRDefault="00C86A2C" w:rsidP="0063426F">
            <w:pPr>
              <w:numPr>
                <w:ilvl w:val="0"/>
                <w:numId w:val="32"/>
              </w:numPr>
              <w:tabs>
                <w:tab w:val="left" w:pos="426"/>
              </w:tabs>
              <w:spacing w:before="120" w:after="120"/>
              <w:ind w:left="1134" w:hanging="414"/>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associations,</w:t>
            </w:r>
          </w:p>
          <w:p w14:paraId="2E7A528E" w14:textId="77777777" w:rsidR="00C86A2C" w:rsidRPr="000916DA" w:rsidRDefault="00C86A2C" w:rsidP="0063426F">
            <w:pPr>
              <w:numPr>
                <w:ilvl w:val="0"/>
                <w:numId w:val="32"/>
              </w:numPr>
              <w:tabs>
                <w:tab w:val="left" w:pos="426"/>
              </w:tabs>
              <w:spacing w:before="120" w:after="120"/>
              <w:ind w:left="1134" w:hanging="414"/>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nonprofitorganisationer, der har ”for profit”-medlemmer.</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25BDE236" w14:textId="77777777" w:rsidR="00C86A2C" w:rsidRPr="000916DA" w:rsidRDefault="00C86A2C" w:rsidP="0063426F">
            <w:pPr>
              <w:spacing w:before="120" w:after="120"/>
              <w:rPr>
                <w:rFonts w:ascii="Arial" w:hAnsi="Arial" w:cs="Arial"/>
                <w:color w:val="FFFFFF" w:themeColor="background1"/>
                <w:sz w:val="21"/>
                <w:szCs w:val="21"/>
              </w:rPr>
            </w:pPr>
          </w:p>
        </w:tc>
      </w:tr>
      <w:tr w:rsidR="00C86A2C" w:rsidRPr="00B70365" w14:paraId="06F2EEEB" w14:textId="77777777" w:rsidTr="000916DA">
        <w:trPr>
          <w:trHeight w:val="1220"/>
        </w:trPr>
        <w:tc>
          <w:tcPr>
            <w:tcW w:w="7611" w:type="dxa"/>
            <w:tcBorders>
              <w:top w:val="single" w:sz="4" w:space="0" w:color="808080" w:themeColor="background1" w:themeShade="80"/>
              <w:left w:val="nil"/>
              <w:bottom w:val="single" w:sz="4" w:space="0" w:color="808080" w:themeColor="background1" w:themeShade="80"/>
              <w:right w:val="nil"/>
            </w:tcBorders>
            <w:vAlign w:val="center"/>
          </w:tcPr>
          <w:p w14:paraId="7A3FFDE7" w14:textId="00976349" w:rsidR="00C86A2C" w:rsidRPr="000916DA" w:rsidRDefault="007478E1" w:rsidP="0063426F">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kort at sikre, at de ikke kan kategoriseres som ovenstående.</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03FC73CB" w14:textId="77777777" w:rsidR="00C86A2C" w:rsidRPr="000916DA" w:rsidRDefault="00C86A2C" w:rsidP="0063426F">
            <w:pPr>
              <w:spacing w:before="120" w:after="120"/>
              <w:rPr>
                <w:rFonts w:ascii="Arial" w:hAnsi="Arial" w:cs="Arial"/>
                <w:sz w:val="21"/>
                <w:szCs w:val="21"/>
              </w:rPr>
            </w:pPr>
          </w:p>
        </w:tc>
      </w:tr>
      <w:tr w:rsidR="00C86A2C" w:rsidRPr="00B70365" w14:paraId="6F6144EB" w14:textId="77777777" w:rsidTr="000916DA">
        <w:trPr>
          <w:trHeight w:val="1625"/>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30C45B61" w14:textId="77777777" w:rsidR="00C86A2C" w:rsidRPr="000916DA" w:rsidRDefault="00C86A2C" w:rsidP="001717A1">
            <w:pPr>
              <w:numPr>
                <w:ilvl w:val="1"/>
                <w:numId w:val="38"/>
              </w:numPr>
              <w:tabs>
                <w:tab w:val="left" w:pos="653"/>
              </w:tabs>
              <w:spacing w:before="120" w:after="120"/>
              <w:ind w:left="567" w:hanging="567"/>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lastRenderedPageBreak/>
              <w:t xml:space="preserve">Ved multi-site-CoC-certificering skal alle deltagende sites omfattet af certifikatet opfylde alle gældende certificeringskrav i </w:t>
            </w:r>
            <w:hyperlink r:id="rId32">
              <w:r w:rsidRPr="000916DA">
                <w:rPr>
                  <w:rStyle w:val="Hyperlink"/>
                  <w:rFonts w:ascii="Arial" w:eastAsia="Arial" w:hAnsi="Arial" w:cs="Arial"/>
                  <w:color w:val="FFFFFF" w:themeColor="background1"/>
                  <w:sz w:val="21"/>
                  <w:szCs w:val="21"/>
                </w:rPr>
                <w:t>FSC-STD-40-004</w:t>
              </w:r>
            </w:hyperlink>
            <w:r w:rsidRPr="000916DA">
              <w:rPr>
                <w:rFonts w:ascii="Arial" w:eastAsia="Arial" w:hAnsi="Arial" w:cs="Arial"/>
                <w:color w:val="FFFFFF" w:themeColor="background1"/>
                <w:sz w:val="21"/>
                <w:szCs w:val="21"/>
              </w:rPr>
              <w:t xml:space="preserve"> og </w:t>
            </w:r>
            <w:hyperlink r:id="rId33">
              <w:r w:rsidRPr="000916DA">
                <w:rPr>
                  <w:rStyle w:val="Hyperlink"/>
                  <w:rFonts w:ascii="Arial" w:eastAsia="Arial" w:hAnsi="Arial" w:cs="Arial"/>
                  <w:color w:val="FFFFFF" w:themeColor="background1"/>
                  <w:sz w:val="21"/>
                  <w:szCs w:val="21"/>
                </w:rPr>
                <w:t>FSC-STD-40-003</w:t>
              </w:r>
            </w:hyperlink>
            <w:r w:rsidRPr="000916DA">
              <w:rPr>
                <w:rFonts w:ascii="Arial" w:eastAsia="Arial" w:hAnsi="Arial" w:cs="Arial"/>
                <w:color w:val="FFFFFF" w:themeColor="background1"/>
                <w:sz w:val="21"/>
                <w:szCs w:val="21"/>
              </w:rPr>
              <w:t>.</w:t>
            </w:r>
          </w:p>
          <w:p w14:paraId="28579A3C" w14:textId="386E6010" w:rsidR="00C86A2C" w:rsidRPr="000916DA" w:rsidRDefault="008B15C5" w:rsidP="000916DA">
            <w:pPr>
              <w:pStyle w:val="NOTE"/>
              <w:tabs>
                <w:tab w:val="left" w:pos="426"/>
              </w:tabs>
              <w:spacing w:after="120"/>
              <w:rPr>
                <w:color w:val="FFFFFF" w:themeColor="background1"/>
                <w:sz w:val="21"/>
                <w:szCs w:val="21"/>
              </w:rPr>
            </w:pPr>
            <w:r w:rsidRPr="000916DA">
              <w:rPr>
                <w:color w:val="FFFFFF" w:themeColor="background1"/>
                <w:sz w:val="21"/>
                <w:szCs w:val="21"/>
              </w:rPr>
              <w:t xml:space="preserve">NOTE: Multi-site-CoC-certifikater evalueres af certificeringsorganet på basis af en defineret metode for stikprøvekontrol som specificeret i </w:t>
            </w:r>
            <w:hyperlink r:id="rId34">
              <w:r w:rsidRPr="000916DA">
                <w:rPr>
                  <w:rStyle w:val="Hyperlink"/>
                  <w:rFonts w:eastAsia="Arial" w:cs="Arial"/>
                  <w:color w:val="FFFFFF" w:themeColor="background1"/>
                  <w:sz w:val="21"/>
                  <w:szCs w:val="21"/>
                </w:rPr>
                <w:t>FSC-STD-20-011</w:t>
              </w:r>
            </w:hyperlink>
            <w:r w:rsidRPr="000916DA">
              <w:rPr>
                <w:color w:val="FFFFFF" w:themeColor="background1"/>
                <w:sz w:val="21"/>
                <w:szCs w:val="21"/>
              </w:rPr>
              <w:t>.</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43C4C909" w14:textId="77777777" w:rsidR="00C86A2C" w:rsidRPr="000916DA" w:rsidRDefault="00C86A2C" w:rsidP="0063426F">
            <w:pPr>
              <w:spacing w:before="120" w:after="120"/>
              <w:rPr>
                <w:rFonts w:ascii="Arial" w:hAnsi="Arial" w:cs="Arial"/>
                <w:color w:val="FFFFFF" w:themeColor="background1"/>
                <w:sz w:val="21"/>
                <w:szCs w:val="21"/>
              </w:rPr>
            </w:pPr>
          </w:p>
        </w:tc>
      </w:tr>
      <w:tr w:rsidR="00C86A2C" w:rsidRPr="00B70365" w14:paraId="39F9A6B1" w14:textId="77777777" w:rsidTr="000916DA">
        <w:trPr>
          <w:trHeight w:val="1331"/>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19DE5BC" w14:textId="2353CAEE" w:rsidR="00C86A2C" w:rsidRPr="000916DA" w:rsidRDefault="007478E1" w:rsidP="0063426F">
            <w:pPr>
              <w:tabs>
                <w:tab w:val="left" w:pos="426"/>
              </w:tabs>
              <w:spacing w:before="120" w:after="120"/>
              <w:rPr>
                <w:rFonts w:ascii="Arial" w:eastAsia="Arial" w:hAnsi="Arial" w:cs="Arial"/>
                <w:sz w:val="21"/>
                <w:szCs w:val="21"/>
                <w:lang w:eastAsia="en-GB"/>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sikre, at alle sites, der skal være med i certificeringen, er omfattet certificeringsprocedurerne.</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2183023D" w14:textId="77777777" w:rsidR="00C86A2C" w:rsidRPr="000916DA" w:rsidRDefault="00C86A2C" w:rsidP="0063426F">
            <w:pPr>
              <w:spacing w:before="120" w:after="120"/>
              <w:rPr>
                <w:rFonts w:ascii="Arial" w:hAnsi="Arial" w:cs="Arial"/>
                <w:sz w:val="21"/>
                <w:szCs w:val="21"/>
              </w:rPr>
            </w:pPr>
          </w:p>
        </w:tc>
      </w:tr>
    </w:tbl>
    <w:p w14:paraId="7D68171B" w14:textId="14999AC0" w:rsidR="000916DA" w:rsidRDefault="000916DA"/>
    <w:p w14:paraId="17C811BB" w14:textId="1BCB8017" w:rsidR="000916DA" w:rsidRDefault="000916DA">
      <w:r>
        <w:br/>
      </w:r>
    </w:p>
    <w:p w14:paraId="032E2198" w14:textId="77777777" w:rsidR="000916DA" w:rsidRDefault="000916DA">
      <w:r>
        <w:br w:type="column"/>
      </w:r>
    </w:p>
    <w:tbl>
      <w:tblPr>
        <w:tblStyle w:val="Tabel-Gitter"/>
        <w:tblW w:w="0" w:type="auto"/>
        <w:tblInd w:w="53" w:type="dxa"/>
        <w:tblLook w:val="04A0" w:firstRow="1" w:lastRow="0" w:firstColumn="1" w:lastColumn="0" w:noHBand="0" w:noVBand="1"/>
      </w:tblPr>
      <w:tblGrid>
        <w:gridCol w:w="7574"/>
        <w:gridCol w:w="2001"/>
      </w:tblGrid>
      <w:tr w:rsidR="000916DA" w:rsidRPr="00B70365" w14:paraId="1E1968EA" w14:textId="77777777" w:rsidTr="000916DA">
        <w:trPr>
          <w:trHeight w:val="717"/>
        </w:trPr>
        <w:tc>
          <w:tcPr>
            <w:tcW w:w="7611"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715CEE46" w14:textId="77777777" w:rsidR="000916DA" w:rsidRPr="00255312" w:rsidRDefault="000916DA" w:rsidP="0066156C">
            <w:pPr>
              <w:pStyle w:val="Listeafsnit"/>
              <w:spacing w:before="120" w:after="120"/>
              <w:ind w:left="709"/>
              <w:contextualSpacing w:val="0"/>
              <w:jc w:val="both"/>
              <w:rPr>
                <w:rFonts w:ascii="Arial" w:hAnsi="Arial" w:cs="Arial"/>
                <w:b/>
                <w:sz w:val="32"/>
                <w:szCs w:val="22"/>
                <w:lang w:val="da-DK"/>
              </w:rPr>
            </w:pPr>
          </w:p>
        </w:tc>
        <w:tc>
          <w:tcPr>
            <w:tcW w:w="2006"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152DEE3D" w14:textId="77777777" w:rsidR="000916DA" w:rsidRPr="00B70365" w:rsidRDefault="000916DA" w:rsidP="0066156C">
            <w:pPr>
              <w:jc w:val="center"/>
              <w:rPr>
                <w:rFonts w:ascii="Arial" w:hAnsi="Arial" w:cs="Arial"/>
              </w:rPr>
            </w:pPr>
            <w:r w:rsidRPr="00B70365">
              <w:rPr>
                <w:rFonts w:ascii="Arial" w:hAnsi="Arial" w:cs="Arial"/>
                <w:b/>
                <w:sz w:val="21"/>
                <w:szCs w:val="21"/>
              </w:rPr>
              <w:t>Referencer til eksterne bilag, dokumenter og lign.</w:t>
            </w:r>
          </w:p>
        </w:tc>
      </w:tr>
      <w:tr w:rsidR="00C86A2C" w:rsidRPr="00B70365" w14:paraId="5D2B62E9" w14:textId="77777777" w:rsidTr="000916DA">
        <w:trPr>
          <w:trHeight w:val="1374"/>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2B6144"/>
            <w:vAlign w:val="center"/>
          </w:tcPr>
          <w:p w14:paraId="397CB30C" w14:textId="26351F5C" w:rsidR="00C86A2C" w:rsidRPr="00170306" w:rsidRDefault="00C86A2C" w:rsidP="000916DA">
            <w:pPr>
              <w:pStyle w:val="Overskrift2"/>
              <w:outlineLvl w:val="1"/>
            </w:pPr>
            <w:bookmarkStart w:id="39" w:name="_Toc486590477"/>
            <w:bookmarkStart w:id="40" w:name="_Toc78360139"/>
            <w:r w:rsidRPr="00170306">
              <w:t xml:space="preserve">Kvalifikation til gruppe-CoC-certificering </w:t>
            </w:r>
            <w:r w:rsidRPr="0066156C">
              <w:rPr>
                <w:b w:val="0"/>
                <w:sz w:val="21"/>
                <w:szCs w:val="21"/>
              </w:rPr>
              <w:t>(udfyldes kun, hvis din organisation har/skal have en gruppe-CoC-certificering)</w:t>
            </w:r>
            <w:bookmarkEnd w:id="39"/>
            <w:bookmarkEnd w:id="40"/>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7FEDB450" w14:textId="77777777" w:rsidR="00C86A2C" w:rsidRPr="00170306" w:rsidRDefault="00C86A2C" w:rsidP="0063426F">
            <w:pPr>
              <w:spacing w:before="120" w:after="120"/>
              <w:rPr>
                <w:rFonts w:ascii="Arial" w:hAnsi="Arial" w:cs="Arial"/>
                <w:color w:val="FFFFFF" w:themeColor="background1"/>
              </w:rPr>
            </w:pPr>
          </w:p>
        </w:tc>
      </w:tr>
      <w:tr w:rsidR="00C86A2C" w:rsidRPr="00B70365" w14:paraId="6039AB22" w14:textId="77777777" w:rsidTr="002E45D8">
        <w:trPr>
          <w:trHeight w:val="1963"/>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647E7C9A" w14:textId="77777777" w:rsidR="00C86A2C" w:rsidRPr="002E45D8" w:rsidRDefault="00C86A2C" w:rsidP="0063426F">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E45D8">
              <w:rPr>
                <w:rFonts w:ascii="Arial" w:eastAsia="Arial" w:hAnsi="Arial" w:cs="Arial"/>
                <w:color w:val="FFFFFF" w:themeColor="background1"/>
                <w:sz w:val="21"/>
                <w:szCs w:val="21"/>
              </w:rPr>
              <w:t xml:space="preserve">Et gruppe-CoC-certifikat må omfatte to eller flere uafhængige juridiske enheder (omtalt som deltagende sites i henhold til </w:t>
            </w:r>
            <w:hyperlink r:id="rId35">
              <w:r w:rsidRPr="002E45D8">
                <w:rPr>
                  <w:rStyle w:val="Hyperlink"/>
                  <w:rFonts w:ascii="Arial" w:eastAsia="Arial" w:hAnsi="Arial" w:cs="Arial"/>
                  <w:color w:val="FFFFFF" w:themeColor="background1"/>
                  <w:sz w:val="21"/>
                  <w:szCs w:val="21"/>
                </w:rPr>
                <w:t>FSC-STD-40-003</w:t>
              </w:r>
            </w:hyperlink>
            <w:r w:rsidRPr="002E45D8">
              <w:rPr>
                <w:rFonts w:ascii="Arial" w:eastAsia="Arial" w:hAnsi="Arial" w:cs="Arial"/>
                <w:color w:val="FFFFFF" w:themeColor="background1"/>
                <w:sz w:val="21"/>
                <w:szCs w:val="21"/>
              </w:rPr>
              <w:t>), som er dækket af certifikatet, hvis de følgende kvalifikationskriterier er opfyldt:</w:t>
            </w:r>
          </w:p>
          <w:p w14:paraId="637F18BA" w14:textId="77777777" w:rsidR="00C86A2C" w:rsidRPr="002E45D8" w:rsidRDefault="00C86A2C" w:rsidP="0063426F">
            <w:pPr>
              <w:numPr>
                <w:ilvl w:val="0"/>
                <w:numId w:val="34"/>
              </w:numPr>
              <w:tabs>
                <w:tab w:val="left" w:pos="426"/>
              </w:tabs>
              <w:spacing w:before="120" w:after="120"/>
              <w:ind w:left="1134" w:hanging="414"/>
              <w:rPr>
                <w:rFonts w:ascii="Arial" w:eastAsia="Arial" w:hAnsi="Arial" w:cs="Arial"/>
                <w:color w:val="FFFFFF" w:themeColor="background1"/>
                <w:sz w:val="21"/>
                <w:szCs w:val="21"/>
              </w:rPr>
            </w:pPr>
            <w:r w:rsidRPr="002E45D8">
              <w:rPr>
                <w:rFonts w:ascii="Arial" w:eastAsia="Arial" w:hAnsi="Arial" w:cs="Arial"/>
                <w:color w:val="FFFFFF" w:themeColor="background1"/>
                <w:sz w:val="21"/>
                <w:szCs w:val="21"/>
              </w:rPr>
              <w:t>Hvert deltagende site skal kvalificeres som “lille”, idet "lille" defineres som:</w:t>
            </w:r>
          </w:p>
          <w:p w14:paraId="1DE49048" w14:textId="77777777" w:rsidR="00C86A2C" w:rsidRPr="002E45D8" w:rsidRDefault="00C86A2C" w:rsidP="0063426F">
            <w:pPr>
              <w:pStyle w:val="Listeafsnit"/>
              <w:numPr>
                <w:ilvl w:val="0"/>
                <w:numId w:val="33"/>
              </w:numPr>
              <w:tabs>
                <w:tab w:val="left" w:pos="426"/>
              </w:tabs>
              <w:spacing w:before="120" w:after="120"/>
              <w:ind w:left="1440" w:hanging="90"/>
              <w:rPr>
                <w:rFonts w:ascii="Arial" w:eastAsia="Arial" w:hAnsi="Arial" w:cs="Arial"/>
                <w:color w:val="FFFFFF" w:themeColor="background1"/>
                <w:sz w:val="21"/>
                <w:szCs w:val="21"/>
                <w:lang w:val="da-DK"/>
              </w:rPr>
            </w:pPr>
            <w:r w:rsidRPr="002E45D8">
              <w:rPr>
                <w:rFonts w:ascii="Arial" w:eastAsia="Arial" w:hAnsi="Arial" w:cs="Arial"/>
                <w:color w:val="FFFFFF" w:themeColor="background1"/>
                <w:sz w:val="21"/>
                <w:szCs w:val="21"/>
                <w:lang w:val="da-DK"/>
              </w:rPr>
              <w:t xml:space="preserve">højst 15 ansatte (svarende til fuldtid) </w:t>
            </w:r>
            <w:r w:rsidRPr="002E45D8">
              <w:rPr>
                <w:rFonts w:ascii="Arial" w:eastAsia="Arial" w:hAnsi="Arial" w:cs="Arial"/>
                <w:b/>
                <w:bCs/>
                <w:color w:val="FFFFFF" w:themeColor="background1"/>
                <w:sz w:val="21"/>
                <w:szCs w:val="21"/>
                <w:lang w:val="da-DK"/>
              </w:rPr>
              <w:t>eller</w:t>
            </w:r>
          </w:p>
          <w:p w14:paraId="647FE588" w14:textId="7A3B59D5" w:rsidR="00C86A2C" w:rsidRPr="002E45D8" w:rsidRDefault="00C86A2C" w:rsidP="0063426F">
            <w:pPr>
              <w:pStyle w:val="Listeafsnit"/>
              <w:numPr>
                <w:ilvl w:val="0"/>
                <w:numId w:val="33"/>
              </w:numPr>
              <w:tabs>
                <w:tab w:val="left" w:pos="426"/>
              </w:tabs>
              <w:spacing w:before="120" w:after="120"/>
              <w:ind w:left="1440" w:hanging="90"/>
              <w:rPr>
                <w:rFonts w:ascii="Arial" w:eastAsia="Arial" w:hAnsi="Arial" w:cs="Arial"/>
                <w:color w:val="FFFFFF" w:themeColor="background1"/>
                <w:sz w:val="21"/>
                <w:szCs w:val="21"/>
                <w:lang w:val="da-DK"/>
              </w:rPr>
            </w:pPr>
            <w:r w:rsidRPr="002E45D8">
              <w:rPr>
                <w:rFonts w:ascii="Arial" w:eastAsia="Arial" w:hAnsi="Arial" w:cs="Arial"/>
                <w:color w:val="FFFFFF" w:themeColor="background1"/>
                <w:sz w:val="21"/>
                <w:szCs w:val="21"/>
                <w:lang w:val="da-DK"/>
              </w:rPr>
              <w:t xml:space="preserve">højst 25 ansatte (svarende til fuldtid) </w:t>
            </w:r>
            <w:r w:rsidRPr="002E45D8">
              <w:rPr>
                <w:rFonts w:ascii="Arial" w:eastAsia="Arial" w:hAnsi="Arial" w:cs="Arial"/>
                <w:b/>
                <w:bCs/>
                <w:color w:val="FFFFFF" w:themeColor="background1"/>
                <w:sz w:val="21"/>
                <w:szCs w:val="21"/>
                <w:lang w:val="da-DK"/>
              </w:rPr>
              <w:t>og</w:t>
            </w:r>
            <w:r w:rsidRPr="002E45D8">
              <w:rPr>
                <w:rFonts w:ascii="Arial" w:eastAsia="Arial" w:hAnsi="Arial" w:cs="Arial"/>
                <w:color w:val="FFFFFF" w:themeColor="background1"/>
                <w:sz w:val="21"/>
                <w:szCs w:val="21"/>
                <w:lang w:val="da-DK"/>
              </w:rPr>
              <w:t xml:space="preserve"> en maksimal samlet årlig omsætning på 1.000.000 USD.</w:t>
            </w:r>
          </w:p>
          <w:p w14:paraId="19958845" w14:textId="343936F6" w:rsidR="00C86A2C" w:rsidRPr="002E45D8" w:rsidRDefault="00C86A2C" w:rsidP="0063426F">
            <w:pPr>
              <w:pStyle w:val="NOTE"/>
              <w:tabs>
                <w:tab w:val="left" w:pos="426"/>
              </w:tabs>
              <w:spacing w:after="120"/>
              <w:rPr>
                <w:color w:val="FFFFFF" w:themeColor="background1"/>
                <w:sz w:val="21"/>
                <w:szCs w:val="21"/>
              </w:rPr>
            </w:pPr>
            <w:r w:rsidRPr="002E45D8">
              <w:rPr>
                <w:b/>
                <w:color w:val="FFFFFF" w:themeColor="background1"/>
                <w:sz w:val="21"/>
                <w:szCs w:val="21"/>
              </w:rPr>
              <w:t>NOTE:</w:t>
            </w:r>
            <w:r w:rsidRPr="002E45D8">
              <w:rPr>
                <w:color w:val="FFFFFF" w:themeColor="background1"/>
                <w:sz w:val="21"/>
                <w:szCs w:val="21"/>
              </w:rPr>
              <w:t xml:space="preserve"> Kriteriet for den samlede årlige omsætning gælder kun organisationer, der har ”for profit”-aktiviteter.</w:t>
            </w:r>
            <w:r w:rsidR="00A8337B">
              <w:rPr>
                <w:color w:val="FFFFFF" w:themeColor="background1"/>
                <w:sz w:val="21"/>
                <w:szCs w:val="21"/>
              </w:rPr>
              <w:t xml:space="preserve"> </w:t>
            </w:r>
            <w:r w:rsidR="00A8337B" w:rsidRPr="00A8337B">
              <w:rPr>
                <w:color w:val="FFFFFF" w:themeColor="background1"/>
                <w:sz w:val="21"/>
                <w:szCs w:val="21"/>
              </w:rPr>
              <w:t xml:space="preserve">Den samlede årlige omsætning for nonprofitorganisationer beregnes på baggrund af salget af skovbaserede produkter frem for indtægter fra alle varer og services.  </w:t>
            </w:r>
          </w:p>
          <w:p w14:paraId="18998E32" w14:textId="40E96C7B" w:rsidR="00C86A2C" w:rsidRPr="002E45D8" w:rsidRDefault="00C86A2C" w:rsidP="0063426F">
            <w:pPr>
              <w:numPr>
                <w:ilvl w:val="0"/>
                <w:numId w:val="34"/>
              </w:numPr>
              <w:tabs>
                <w:tab w:val="left" w:pos="426"/>
              </w:tabs>
              <w:spacing w:before="120" w:after="120"/>
              <w:ind w:left="1134" w:hanging="414"/>
              <w:rPr>
                <w:rFonts w:ascii="Arial" w:eastAsia="Arial" w:hAnsi="Arial" w:cs="Arial"/>
                <w:color w:val="FFFFFF" w:themeColor="background1"/>
                <w:sz w:val="21"/>
                <w:szCs w:val="21"/>
              </w:rPr>
            </w:pPr>
            <w:r w:rsidRPr="002E45D8">
              <w:rPr>
                <w:rFonts w:ascii="Arial" w:eastAsia="Arial" w:hAnsi="Arial" w:cs="Arial"/>
                <w:color w:val="FFFFFF" w:themeColor="background1"/>
                <w:sz w:val="21"/>
                <w:szCs w:val="21"/>
              </w:rPr>
              <w:t>Alle deltagende sites skal befinde sig i samme land som den organisation, der er indehaver af certifikatet.</w:t>
            </w:r>
            <w:r w:rsidR="002E45D8">
              <w:rPr>
                <w:rFonts w:ascii="Arial" w:eastAsia="Arial" w:hAnsi="Arial" w:cs="Arial"/>
                <w:color w:val="FFFFFF" w:themeColor="background1"/>
                <w:sz w:val="21"/>
                <w:szCs w:val="21"/>
              </w:rPr>
              <w:br/>
            </w:r>
          </w:p>
          <w:p w14:paraId="55F0C072" w14:textId="28854A90" w:rsidR="00C86A2C" w:rsidRPr="002E45D8" w:rsidRDefault="00C86A2C" w:rsidP="0063426F">
            <w:pPr>
              <w:pStyle w:val="NOTE"/>
              <w:tabs>
                <w:tab w:val="left" w:pos="426"/>
              </w:tabs>
              <w:spacing w:after="120"/>
              <w:rPr>
                <w:color w:val="FFFFFF" w:themeColor="background1"/>
                <w:sz w:val="21"/>
                <w:szCs w:val="21"/>
              </w:rPr>
            </w:pPr>
            <w:r w:rsidRPr="002E45D8">
              <w:rPr>
                <w:b/>
                <w:color w:val="FFFFFF" w:themeColor="background1"/>
                <w:sz w:val="21"/>
                <w:szCs w:val="21"/>
              </w:rPr>
              <w:t>NOTE:</w:t>
            </w:r>
            <w:r w:rsidRPr="002E45D8">
              <w:rPr>
                <w:color w:val="FFFFFF" w:themeColor="background1"/>
                <w:sz w:val="21"/>
                <w:szCs w:val="21"/>
              </w:rPr>
              <w:t xml:space="preserve"> I henhold til FSC-PRO-40-003 er det tilladt for nationale FSC-kontorer at definere specifikke nationale kvalifikationskriterier for gruppe-CoC-certificering. Nationale kvalifikationskriterier, der er godkendt af FSC, har forrang for kriterierne i stk. 1</w:t>
            </w:r>
            <w:r w:rsidR="003F28A1">
              <w:rPr>
                <w:color w:val="FFFFFF" w:themeColor="background1"/>
                <w:sz w:val="21"/>
                <w:szCs w:val="21"/>
              </w:rPr>
              <w:t>6</w:t>
            </w:r>
            <w:r w:rsidRPr="002E45D8">
              <w:rPr>
                <w:color w:val="FFFFFF" w:themeColor="background1"/>
                <w:sz w:val="21"/>
                <w:szCs w:val="21"/>
              </w:rPr>
              <w:t>.1 a) ovenfor og er publiceret på FSC-hjemmesiden (i FSC-PRO-40-003a).</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1013BCAB" w14:textId="77777777" w:rsidR="00C86A2C" w:rsidRPr="002E45D8" w:rsidRDefault="00C86A2C" w:rsidP="0063426F">
            <w:pPr>
              <w:spacing w:before="120" w:after="120"/>
              <w:rPr>
                <w:rFonts w:ascii="Arial" w:hAnsi="Arial" w:cs="Arial"/>
                <w:color w:val="FFFFFF" w:themeColor="background1"/>
                <w:sz w:val="21"/>
                <w:szCs w:val="21"/>
              </w:rPr>
            </w:pPr>
          </w:p>
        </w:tc>
      </w:tr>
      <w:tr w:rsidR="00C86A2C" w:rsidRPr="00B70365" w14:paraId="6F0020D0" w14:textId="77777777" w:rsidTr="002E45D8">
        <w:trPr>
          <w:trHeight w:val="1554"/>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F672E57" w14:textId="6A71C71C" w:rsidR="00C86A2C" w:rsidRPr="002E45D8" w:rsidRDefault="00DB7D25" w:rsidP="0063426F">
            <w:pPr>
              <w:tabs>
                <w:tab w:val="left" w:pos="567"/>
              </w:tabs>
              <w:spacing w:before="120" w:after="120"/>
              <w:rPr>
                <w:rFonts w:ascii="Arial" w:eastAsia="Arial" w:hAnsi="Arial" w:cs="Arial"/>
                <w:sz w:val="21"/>
                <w:szCs w:val="21"/>
                <w:lang w:eastAsia="en-GB"/>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w:t>
            </w:r>
            <w:r w:rsidR="00143926">
              <w:rPr>
                <w:rFonts w:ascii="Arial" w:eastAsia="Arial" w:hAnsi="Arial" w:cs="Arial"/>
                <w:i/>
                <w:sz w:val="18"/>
                <w:szCs w:val="18"/>
              </w:rPr>
              <w:t xml:space="preserve"> at indskrive disse kriterier i certificeringsprocedurerne under ”basiskriterier for optagelse i gruppecertificering” eller lignende.</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5469842A" w14:textId="77777777" w:rsidR="00C86A2C" w:rsidRPr="002E45D8" w:rsidRDefault="00C86A2C" w:rsidP="0063426F">
            <w:pPr>
              <w:spacing w:before="120" w:after="120"/>
              <w:rPr>
                <w:rFonts w:ascii="Arial" w:hAnsi="Arial" w:cs="Arial"/>
                <w:sz w:val="21"/>
                <w:szCs w:val="21"/>
              </w:rPr>
            </w:pPr>
          </w:p>
        </w:tc>
      </w:tr>
      <w:tr w:rsidR="00C86A2C" w:rsidRPr="00B70365" w14:paraId="2D97329C" w14:textId="77777777" w:rsidTr="002E45D8">
        <w:trPr>
          <w:trHeight w:val="1694"/>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72F7B86E" w14:textId="55F384D2" w:rsidR="00C86A2C" w:rsidRPr="002E45D8" w:rsidRDefault="00C86A2C" w:rsidP="0063426F">
            <w:pPr>
              <w:numPr>
                <w:ilvl w:val="1"/>
                <w:numId w:val="38"/>
              </w:numPr>
              <w:tabs>
                <w:tab w:val="left" w:pos="567"/>
              </w:tabs>
              <w:spacing w:before="120" w:after="120"/>
              <w:ind w:left="567" w:hanging="567"/>
              <w:rPr>
                <w:rFonts w:ascii="Arial" w:eastAsia="Arial" w:hAnsi="Arial" w:cs="Arial"/>
                <w:color w:val="FFFFFF" w:themeColor="background1"/>
                <w:sz w:val="21"/>
                <w:szCs w:val="21"/>
              </w:rPr>
            </w:pPr>
            <w:r w:rsidRPr="002E45D8">
              <w:rPr>
                <w:rFonts w:ascii="Arial" w:eastAsia="Arial" w:hAnsi="Arial" w:cs="Arial"/>
                <w:color w:val="FFFFFF" w:themeColor="background1"/>
                <w:sz w:val="21"/>
                <w:szCs w:val="21"/>
              </w:rPr>
              <w:t xml:space="preserve">Ved gruppe-CoC-certificeringen skal alle deltagende sites omfattet af certifikatet opfylde alle gældende certificeringskrav i </w:t>
            </w:r>
            <w:hyperlink r:id="rId36">
              <w:r w:rsidRPr="002E45D8">
                <w:rPr>
                  <w:rStyle w:val="Hyperlink"/>
                  <w:rFonts w:ascii="Arial" w:eastAsia="Arial" w:hAnsi="Arial" w:cs="Arial"/>
                  <w:color w:val="FFFFFF" w:themeColor="background1"/>
                  <w:sz w:val="21"/>
                  <w:szCs w:val="21"/>
                </w:rPr>
                <w:t>FSC-STD-40-004</w:t>
              </w:r>
            </w:hyperlink>
            <w:r w:rsidRPr="002E45D8">
              <w:rPr>
                <w:rFonts w:ascii="Arial" w:eastAsia="Arial" w:hAnsi="Arial" w:cs="Arial"/>
                <w:color w:val="FFFFFF" w:themeColor="background1"/>
                <w:sz w:val="21"/>
                <w:szCs w:val="21"/>
              </w:rPr>
              <w:t xml:space="preserve"> og </w:t>
            </w:r>
            <w:hyperlink r:id="rId37">
              <w:r w:rsidRPr="002E45D8">
                <w:rPr>
                  <w:rStyle w:val="Hyperlink"/>
                  <w:rFonts w:ascii="Arial" w:eastAsia="Arial" w:hAnsi="Arial" w:cs="Arial"/>
                  <w:color w:val="FFFFFF" w:themeColor="background1"/>
                  <w:sz w:val="21"/>
                  <w:szCs w:val="21"/>
                </w:rPr>
                <w:t>FSC-STD-40-003</w:t>
              </w:r>
            </w:hyperlink>
            <w:r w:rsidRPr="002E45D8">
              <w:rPr>
                <w:rFonts w:ascii="Arial" w:eastAsia="Arial" w:hAnsi="Arial" w:cs="Arial"/>
                <w:color w:val="FFFFFF" w:themeColor="background1"/>
                <w:sz w:val="21"/>
                <w:szCs w:val="21"/>
              </w:rPr>
              <w:t>.</w:t>
            </w:r>
            <w:r w:rsidR="002E45D8">
              <w:rPr>
                <w:rFonts w:ascii="Arial" w:eastAsia="Arial" w:hAnsi="Arial" w:cs="Arial"/>
                <w:color w:val="FFFFFF" w:themeColor="background1"/>
                <w:sz w:val="21"/>
                <w:szCs w:val="21"/>
              </w:rPr>
              <w:br/>
            </w:r>
          </w:p>
          <w:p w14:paraId="441B65EB" w14:textId="339370B3" w:rsidR="00C86A2C" w:rsidRPr="002E45D8" w:rsidRDefault="00C86A2C" w:rsidP="002E45D8">
            <w:pPr>
              <w:pStyle w:val="NOTE"/>
              <w:tabs>
                <w:tab w:val="left" w:pos="426"/>
              </w:tabs>
              <w:spacing w:after="120"/>
              <w:rPr>
                <w:color w:val="FFFFFF" w:themeColor="background1"/>
                <w:sz w:val="21"/>
                <w:szCs w:val="21"/>
              </w:rPr>
            </w:pPr>
            <w:r w:rsidRPr="002E45D8">
              <w:rPr>
                <w:b/>
                <w:color w:val="FFFFFF" w:themeColor="background1"/>
                <w:sz w:val="21"/>
                <w:szCs w:val="21"/>
              </w:rPr>
              <w:t>NOTE:</w:t>
            </w:r>
            <w:r w:rsidRPr="002E45D8">
              <w:rPr>
                <w:color w:val="FFFFFF" w:themeColor="background1"/>
                <w:sz w:val="21"/>
                <w:szCs w:val="21"/>
              </w:rPr>
              <w:t xml:space="preserve"> Gruppe-CoC-certifikater evalueres af certificeringsorganet på basis af en defineret metode for stikprøvekontrol som specificeret i </w:t>
            </w:r>
            <w:hyperlink r:id="rId38">
              <w:r w:rsidRPr="002E45D8">
                <w:rPr>
                  <w:rStyle w:val="Hyperlink"/>
                  <w:rFonts w:eastAsia="Arial" w:cs="Arial"/>
                  <w:color w:val="FFFFFF" w:themeColor="background1"/>
                  <w:sz w:val="21"/>
                  <w:szCs w:val="21"/>
                </w:rPr>
                <w:t>FSC-STD-20-011</w:t>
              </w:r>
            </w:hyperlink>
            <w:r w:rsidRPr="002E45D8">
              <w:rPr>
                <w:color w:val="FFFFFF" w:themeColor="background1"/>
                <w:sz w:val="21"/>
                <w:szCs w:val="21"/>
              </w:rPr>
              <w:t>.</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6A21CBE0" w14:textId="77777777" w:rsidR="00C86A2C" w:rsidRPr="002E45D8" w:rsidRDefault="00C86A2C" w:rsidP="0063426F">
            <w:pPr>
              <w:spacing w:before="120" w:after="120"/>
              <w:rPr>
                <w:rFonts w:ascii="Arial" w:hAnsi="Arial" w:cs="Arial"/>
                <w:color w:val="FFFFFF" w:themeColor="background1"/>
                <w:sz w:val="21"/>
                <w:szCs w:val="21"/>
              </w:rPr>
            </w:pPr>
          </w:p>
        </w:tc>
      </w:tr>
      <w:tr w:rsidR="00FF6A58" w:rsidRPr="00B70365" w14:paraId="23D41D63" w14:textId="77777777" w:rsidTr="002E45D8">
        <w:trPr>
          <w:trHeight w:val="1345"/>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C7D432C" w14:textId="6056BA6E" w:rsidR="00FF6A58" w:rsidRPr="00B70365" w:rsidRDefault="00143926" w:rsidP="0063426F">
            <w:pPr>
              <w:tabs>
                <w:tab w:val="left" w:pos="567"/>
              </w:tabs>
              <w:spacing w:before="120" w:after="120"/>
              <w:rPr>
                <w:rFonts w:ascii="Arial" w:eastAsia="Arial" w:hAnsi="Arial" w:cs="Arial"/>
                <w:szCs w:val="22"/>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sikre, at alle sites, der skal være med i certificeringen, er omfattet certificeringsprocedurerne.</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0C86A0D1" w14:textId="77777777" w:rsidR="00FF6A58" w:rsidRPr="00B70365" w:rsidRDefault="00FF6A58" w:rsidP="0063426F">
            <w:pPr>
              <w:spacing w:before="120" w:after="120"/>
              <w:rPr>
                <w:rFonts w:ascii="Arial" w:hAnsi="Arial" w:cs="Arial"/>
              </w:rPr>
            </w:pPr>
          </w:p>
        </w:tc>
      </w:tr>
    </w:tbl>
    <w:p w14:paraId="7EB9444D" w14:textId="319834EC" w:rsidR="00D1314F" w:rsidRPr="00215D1D" w:rsidRDefault="001041D1" w:rsidP="00215D1D">
      <w:pPr>
        <w:pStyle w:val="DelIIIOSVCoC"/>
        <w:rPr>
          <w:rFonts w:ascii="Arial" w:hAnsi="Arial"/>
          <w:lang w:val="da-DK"/>
        </w:rPr>
      </w:pPr>
      <w:bookmarkStart w:id="41" w:name="_Toc78360140"/>
      <w:r w:rsidRPr="00B70365">
        <w:rPr>
          <w:rFonts w:ascii="Arial" w:hAnsi="Arial"/>
          <w:lang w:val="da-DK"/>
        </w:rPr>
        <w:lastRenderedPageBreak/>
        <w:t>Krav til FSC-certificerede virksomheders brug af FSC’s varemærker</w:t>
      </w:r>
      <w:r w:rsidR="00D1314F" w:rsidRPr="00B70365">
        <w:rPr>
          <w:rStyle w:val="Fodnotehenvisning"/>
          <w:rFonts w:ascii="Arial" w:hAnsi="Arial"/>
        </w:rPr>
        <w:footnoteReference w:id="11"/>
      </w:r>
      <w:bookmarkEnd w:id="41"/>
    </w:p>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634"/>
        <w:gridCol w:w="1994"/>
      </w:tblGrid>
      <w:tr w:rsidR="002E45D8" w:rsidRPr="00B70365" w14:paraId="44BBA771" w14:textId="77777777" w:rsidTr="002E45D8">
        <w:trPr>
          <w:trHeight w:val="717"/>
        </w:trPr>
        <w:tc>
          <w:tcPr>
            <w:tcW w:w="7763" w:type="dxa"/>
            <w:tcBorders>
              <w:top w:val="single" w:sz="4" w:space="0" w:color="FFFFFF" w:themeColor="background1"/>
              <w:left w:val="single" w:sz="4" w:space="0" w:color="FFFFFF" w:themeColor="background1"/>
              <w:right w:val="single" w:sz="4" w:space="0" w:color="FFFFFF" w:themeColor="background1"/>
            </w:tcBorders>
            <w:vAlign w:val="center"/>
          </w:tcPr>
          <w:p w14:paraId="51F22FA6" w14:textId="77777777" w:rsidR="002E45D8" w:rsidRPr="002E45D8" w:rsidRDefault="002E45D8" w:rsidP="002E45D8">
            <w:pPr>
              <w:pStyle w:val="Listeafsnit"/>
              <w:spacing w:before="120" w:after="120"/>
              <w:ind w:left="709"/>
              <w:contextualSpacing w:val="0"/>
              <w:rPr>
                <w:rFonts w:ascii="Arial" w:hAnsi="Arial" w:cs="Arial"/>
                <w:b/>
                <w:sz w:val="32"/>
                <w:szCs w:val="22"/>
                <w:lang w:val="da-DK"/>
              </w:rPr>
            </w:pPr>
          </w:p>
        </w:tc>
        <w:tc>
          <w:tcPr>
            <w:tcW w:w="2015" w:type="dxa"/>
            <w:tcBorders>
              <w:top w:val="single" w:sz="4" w:space="0" w:color="FFFFFF" w:themeColor="background1"/>
              <w:left w:val="single" w:sz="4" w:space="0" w:color="FFFFFF" w:themeColor="background1"/>
              <w:right w:val="single" w:sz="4" w:space="0" w:color="FFFFFF" w:themeColor="background1"/>
            </w:tcBorders>
            <w:vAlign w:val="center"/>
          </w:tcPr>
          <w:p w14:paraId="531AC31A" w14:textId="77777777" w:rsidR="002E45D8" w:rsidRPr="00B70365" w:rsidRDefault="002E45D8" w:rsidP="002E45D8">
            <w:pPr>
              <w:spacing w:before="120" w:after="120"/>
              <w:rPr>
                <w:rFonts w:ascii="Arial" w:hAnsi="Arial" w:cs="Arial"/>
              </w:rPr>
            </w:pPr>
            <w:r w:rsidRPr="00B70365">
              <w:rPr>
                <w:rFonts w:ascii="Arial" w:hAnsi="Arial" w:cs="Arial"/>
                <w:b/>
                <w:sz w:val="21"/>
                <w:szCs w:val="21"/>
              </w:rPr>
              <w:t>Referencer til eksterne bilag, dokumenter og lign.</w:t>
            </w:r>
          </w:p>
        </w:tc>
      </w:tr>
      <w:tr w:rsidR="00215D1D" w:rsidRPr="00B70365" w14:paraId="56B109EA" w14:textId="77777777" w:rsidTr="00215D1D">
        <w:trPr>
          <w:trHeight w:val="758"/>
        </w:trPr>
        <w:tc>
          <w:tcPr>
            <w:tcW w:w="7763" w:type="dxa"/>
            <w:shd w:val="clear" w:color="auto" w:fill="2B6144"/>
            <w:vAlign w:val="center"/>
          </w:tcPr>
          <w:p w14:paraId="52E27B56" w14:textId="177D00E6" w:rsidR="00215D1D" w:rsidRPr="00215D1D" w:rsidRDefault="00215D1D" w:rsidP="00215D1D">
            <w:pPr>
              <w:pStyle w:val="Overskrift2"/>
              <w:outlineLvl w:val="1"/>
              <w:rPr>
                <w:rFonts w:eastAsia="Arial"/>
              </w:rPr>
            </w:pPr>
            <w:bookmarkStart w:id="42" w:name="_Toc486590478"/>
            <w:bookmarkStart w:id="43" w:name="_Toc78360141"/>
            <w:r>
              <w:rPr>
                <w:rFonts w:eastAsia="Arial"/>
              </w:rPr>
              <w:t>Væsentlige krav fra FSCs varemærkestandard</w:t>
            </w:r>
            <w:bookmarkEnd w:id="42"/>
            <w:bookmarkEnd w:id="43"/>
            <w:r>
              <w:rPr>
                <w:rFonts w:eastAsia="Arial"/>
              </w:rPr>
              <w:t xml:space="preserve"> </w:t>
            </w:r>
          </w:p>
        </w:tc>
        <w:tc>
          <w:tcPr>
            <w:tcW w:w="2015" w:type="dxa"/>
            <w:vAlign w:val="center"/>
          </w:tcPr>
          <w:p w14:paraId="55A2840F" w14:textId="77777777" w:rsidR="00215D1D" w:rsidRPr="00215D1D" w:rsidRDefault="00215D1D" w:rsidP="002E45D8">
            <w:pPr>
              <w:spacing w:before="120" w:after="120"/>
              <w:rPr>
                <w:rFonts w:ascii="Arial" w:hAnsi="Arial" w:cs="Arial"/>
                <w:color w:val="FFFFFF" w:themeColor="background1"/>
                <w:sz w:val="21"/>
                <w:szCs w:val="21"/>
              </w:rPr>
            </w:pPr>
          </w:p>
        </w:tc>
      </w:tr>
      <w:tr w:rsidR="00D1314F" w:rsidRPr="00B70365" w14:paraId="2F468FBA" w14:textId="77777777" w:rsidTr="00215D1D">
        <w:trPr>
          <w:trHeight w:val="758"/>
        </w:trPr>
        <w:tc>
          <w:tcPr>
            <w:tcW w:w="7763" w:type="dxa"/>
            <w:shd w:val="clear" w:color="auto" w:fill="6CB744"/>
            <w:vAlign w:val="center"/>
          </w:tcPr>
          <w:p w14:paraId="1AC50EDB" w14:textId="218F79FB" w:rsidR="00D1314F" w:rsidRPr="00215D1D" w:rsidRDefault="00153C13" w:rsidP="00B73EC0">
            <w:pPr>
              <w:tabs>
                <w:tab w:val="left" w:pos="567"/>
              </w:tabs>
              <w:spacing w:before="120" w:after="120"/>
              <w:ind w:left="426" w:hanging="426"/>
              <w:rPr>
                <w:rFonts w:ascii="Arial" w:eastAsia="Arial" w:hAnsi="Arial" w:cs="Arial"/>
                <w:color w:val="FFFFFF" w:themeColor="background1"/>
                <w:sz w:val="21"/>
                <w:szCs w:val="21"/>
              </w:rPr>
            </w:pPr>
            <w:r w:rsidRPr="00215D1D">
              <w:rPr>
                <w:rFonts w:ascii="Arial" w:eastAsia="Arial" w:hAnsi="Arial" w:cs="Arial"/>
                <w:color w:val="FFFFFF" w:themeColor="background1"/>
                <w:sz w:val="21"/>
                <w:szCs w:val="21"/>
              </w:rPr>
              <w:t xml:space="preserve">1.2 </w:t>
            </w:r>
            <w:r w:rsidR="00B73EC0">
              <w:rPr>
                <w:rFonts w:ascii="Arial" w:eastAsia="Arial" w:hAnsi="Arial" w:cs="Arial"/>
                <w:color w:val="FFFFFF" w:themeColor="background1"/>
                <w:sz w:val="21"/>
                <w:szCs w:val="21"/>
              </w:rPr>
              <w:t xml:space="preserve"> </w:t>
            </w:r>
            <w:r w:rsidR="00A44EDA" w:rsidRPr="004753FE">
              <w:rPr>
                <w:rFonts w:ascii="Arial" w:eastAsia="Arial" w:hAnsi="Arial" w:cs="Arial"/>
                <w:color w:val="FFFFFF" w:themeColor="background1"/>
                <w:sz w:val="21"/>
                <w:szCs w:val="21"/>
              </w:rPr>
              <w:t>For at kunne bruge</w:t>
            </w:r>
            <w:r w:rsidR="00A44EDA">
              <w:rPr>
                <w:rFonts w:ascii="Arial" w:eastAsia="Arial" w:hAnsi="Arial" w:cs="Arial"/>
                <w:color w:val="FFFFFF" w:themeColor="background1"/>
                <w:sz w:val="21"/>
                <w:szCs w:val="21"/>
              </w:rPr>
              <w:t xml:space="preserve"> </w:t>
            </w:r>
            <w:r w:rsidR="00A44EDA" w:rsidRPr="004753FE">
              <w:rPr>
                <w:rFonts w:ascii="Arial" w:eastAsia="Arial" w:hAnsi="Arial" w:cs="Arial"/>
                <w:color w:val="FFFFFF" w:themeColor="background1"/>
                <w:sz w:val="21"/>
                <w:szCs w:val="21"/>
              </w:rPr>
              <w:t>FSC-varemærker skal organisationen have</w:t>
            </w:r>
            <w:r w:rsidR="00A44EDA">
              <w:rPr>
                <w:rFonts w:ascii="Arial" w:eastAsia="Arial" w:hAnsi="Arial" w:cs="Arial"/>
                <w:color w:val="FFFFFF" w:themeColor="background1"/>
                <w:sz w:val="21"/>
                <w:szCs w:val="21"/>
              </w:rPr>
              <w:t xml:space="preserve"> en gyldig</w:t>
            </w:r>
            <w:r w:rsidR="00A44EDA" w:rsidRPr="004753FE">
              <w:rPr>
                <w:rFonts w:ascii="Arial" w:eastAsia="Arial" w:hAnsi="Arial" w:cs="Arial"/>
                <w:color w:val="FFFFFF" w:themeColor="background1"/>
                <w:sz w:val="21"/>
                <w:szCs w:val="21"/>
              </w:rPr>
              <w:t xml:space="preserve"> FSC-varemærkelicensa</w:t>
            </w:r>
            <w:r w:rsidR="00A44EDA" w:rsidRPr="004753FE">
              <w:rPr>
                <w:rFonts w:ascii="Arial" w:eastAsia="Arial" w:hAnsi="Arial" w:cs="Arial"/>
                <w:color w:val="FFFFFF" w:themeColor="background1"/>
                <w:sz w:val="21"/>
                <w:szCs w:val="21"/>
                <w:shd w:val="clear" w:color="auto" w:fill="6CB744"/>
              </w:rPr>
              <w:t>f</w:t>
            </w:r>
            <w:r w:rsidR="00A44EDA" w:rsidRPr="004753FE">
              <w:rPr>
                <w:rFonts w:ascii="Arial" w:eastAsia="Arial" w:hAnsi="Arial" w:cs="Arial"/>
                <w:color w:val="FFFFFF" w:themeColor="background1"/>
                <w:sz w:val="21"/>
                <w:szCs w:val="21"/>
              </w:rPr>
              <w:t>tale og et gyldigt certifikat.</w:t>
            </w:r>
          </w:p>
        </w:tc>
        <w:tc>
          <w:tcPr>
            <w:tcW w:w="2015" w:type="dxa"/>
            <w:vAlign w:val="center"/>
          </w:tcPr>
          <w:p w14:paraId="14D7A0F5" w14:textId="77777777" w:rsidR="00D1314F" w:rsidRPr="00215D1D" w:rsidRDefault="00D1314F" w:rsidP="002E45D8">
            <w:pPr>
              <w:spacing w:before="120" w:after="120"/>
              <w:rPr>
                <w:rFonts w:ascii="Arial" w:hAnsi="Arial" w:cs="Arial"/>
                <w:color w:val="FFFFFF" w:themeColor="background1"/>
                <w:sz w:val="21"/>
                <w:szCs w:val="21"/>
              </w:rPr>
            </w:pPr>
          </w:p>
        </w:tc>
      </w:tr>
      <w:tr w:rsidR="00D1314F" w:rsidRPr="00B70365" w14:paraId="2CFCF633" w14:textId="77777777" w:rsidTr="00215D1D">
        <w:trPr>
          <w:trHeight w:val="1205"/>
        </w:trPr>
        <w:tc>
          <w:tcPr>
            <w:tcW w:w="7763" w:type="dxa"/>
            <w:vAlign w:val="center"/>
          </w:tcPr>
          <w:p w14:paraId="4104994E" w14:textId="7378ADD8" w:rsidR="00D1314F" w:rsidRPr="00215D1D" w:rsidRDefault="001812C9" w:rsidP="002E45D8">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sikre, at de til hver en tid har en underskrevet licensaftale</w:t>
            </w:r>
            <w:r w:rsidR="00B82706">
              <w:rPr>
                <w:rFonts w:ascii="Arial" w:eastAsia="Arial" w:hAnsi="Arial" w:cs="Arial"/>
                <w:i/>
                <w:sz w:val="18"/>
                <w:szCs w:val="18"/>
              </w:rPr>
              <w:t xml:space="preserve"> og et gyldigt certifikat.</w:t>
            </w:r>
          </w:p>
        </w:tc>
        <w:tc>
          <w:tcPr>
            <w:tcW w:w="2015" w:type="dxa"/>
            <w:vAlign w:val="center"/>
          </w:tcPr>
          <w:p w14:paraId="687A0ACB" w14:textId="46031464" w:rsidR="00D1314F" w:rsidRPr="001812C9" w:rsidRDefault="004B76CF" w:rsidP="002E45D8">
            <w:pPr>
              <w:spacing w:before="120" w:after="120"/>
              <w:rPr>
                <w:rFonts w:ascii="Arial" w:hAnsi="Arial" w:cs="Arial"/>
                <w:i/>
                <w:sz w:val="21"/>
                <w:szCs w:val="21"/>
              </w:rPr>
            </w:pPr>
            <w:r w:rsidRPr="001812C9">
              <w:rPr>
                <w:rFonts w:ascii="Arial" w:hAnsi="Arial" w:cs="Arial"/>
                <w:i/>
                <w:sz w:val="18"/>
                <w:szCs w:val="21"/>
              </w:rPr>
              <w:t xml:space="preserve">Se bilag </w:t>
            </w:r>
            <w:r w:rsidR="004E3B52">
              <w:rPr>
                <w:rFonts w:ascii="Arial" w:hAnsi="Arial" w:cs="Arial"/>
                <w:i/>
                <w:sz w:val="18"/>
                <w:szCs w:val="21"/>
              </w:rPr>
              <w:t>H</w:t>
            </w:r>
            <w:r w:rsidRPr="001812C9">
              <w:rPr>
                <w:rFonts w:ascii="Arial" w:hAnsi="Arial" w:cs="Arial"/>
                <w:i/>
                <w:sz w:val="18"/>
                <w:szCs w:val="21"/>
              </w:rPr>
              <w:t xml:space="preserve">: </w:t>
            </w:r>
            <w:r w:rsidR="001812C9" w:rsidRPr="001812C9">
              <w:rPr>
                <w:rFonts w:ascii="Arial" w:hAnsi="Arial" w:cs="Arial"/>
                <w:i/>
                <w:sz w:val="18"/>
                <w:szCs w:val="21"/>
              </w:rPr>
              <w:t>Underskrevet licensaftale</w:t>
            </w:r>
          </w:p>
        </w:tc>
      </w:tr>
      <w:tr w:rsidR="00D1314F" w:rsidRPr="00B70365" w14:paraId="37CE0912" w14:textId="77777777" w:rsidTr="00215D1D">
        <w:tc>
          <w:tcPr>
            <w:tcW w:w="7763" w:type="dxa"/>
            <w:shd w:val="clear" w:color="auto" w:fill="6CB744"/>
            <w:vAlign w:val="center"/>
          </w:tcPr>
          <w:p w14:paraId="7F7DBDF1" w14:textId="70C19958" w:rsidR="00D1314F" w:rsidRPr="00215D1D" w:rsidRDefault="00A44EDA" w:rsidP="002E45D8">
            <w:pPr>
              <w:pStyle w:val="NOTE"/>
              <w:spacing w:after="120"/>
              <w:ind w:left="426" w:hanging="425"/>
              <w:rPr>
                <w:color w:val="FFFFFF" w:themeColor="background1"/>
                <w:sz w:val="21"/>
                <w:szCs w:val="21"/>
              </w:rPr>
            </w:pPr>
            <w:r w:rsidRPr="00ED351D">
              <w:rPr>
                <w:color w:val="FFFFFF" w:themeColor="background1"/>
                <w:sz w:val="21"/>
                <w:szCs w:val="21"/>
              </w:rPr>
              <w:t>1.3    Organisationen skal tilføje FSC-varemærkelicenskoden</w:t>
            </w:r>
            <w:r>
              <w:rPr>
                <w:color w:val="FFFFFF" w:themeColor="background1"/>
                <w:sz w:val="21"/>
                <w:szCs w:val="21"/>
              </w:rPr>
              <w:t xml:space="preserve"> i materialer eller produkter</w:t>
            </w:r>
            <w:r w:rsidRPr="00ED351D">
              <w:rPr>
                <w:color w:val="FFFFFF" w:themeColor="background1"/>
                <w:sz w:val="21"/>
                <w:szCs w:val="21"/>
              </w:rPr>
              <w:t xml:space="preserve">, </w:t>
            </w:r>
            <w:r>
              <w:rPr>
                <w:color w:val="FFFFFF" w:themeColor="background1"/>
                <w:sz w:val="21"/>
                <w:szCs w:val="21"/>
              </w:rPr>
              <w:t>hvor</w:t>
            </w:r>
            <w:r w:rsidRPr="00ED351D">
              <w:rPr>
                <w:color w:val="FFFFFF" w:themeColor="background1"/>
                <w:sz w:val="21"/>
                <w:szCs w:val="21"/>
              </w:rPr>
              <w:t xml:space="preserve"> FSC-var</w:t>
            </w:r>
            <w:r>
              <w:rPr>
                <w:color w:val="FFFFFF" w:themeColor="background1"/>
                <w:sz w:val="21"/>
                <w:szCs w:val="21"/>
              </w:rPr>
              <w:t xml:space="preserve">emærker anvendes. </w:t>
            </w:r>
            <w:r w:rsidRPr="00ED351D">
              <w:rPr>
                <w:color w:val="FFFFFF" w:themeColor="background1"/>
                <w:sz w:val="21"/>
                <w:szCs w:val="21"/>
              </w:rPr>
              <w:t>Det er nok at vise koden én gang per produkt</w:t>
            </w:r>
            <w:r>
              <w:rPr>
                <w:color w:val="FFFFFF" w:themeColor="background1"/>
                <w:sz w:val="21"/>
                <w:szCs w:val="21"/>
              </w:rPr>
              <w:t xml:space="preserve"> eller markedsføringsmateriale.</w:t>
            </w:r>
          </w:p>
        </w:tc>
        <w:tc>
          <w:tcPr>
            <w:tcW w:w="2015" w:type="dxa"/>
            <w:vAlign w:val="center"/>
          </w:tcPr>
          <w:p w14:paraId="15ECC854" w14:textId="77777777" w:rsidR="00D1314F" w:rsidRPr="00215D1D" w:rsidRDefault="00D1314F" w:rsidP="002E45D8">
            <w:pPr>
              <w:spacing w:before="120" w:after="120"/>
              <w:rPr>
                <w:rFonts w:ascii="Arial" w:hAnsi="Arial" w:cs="Arial"/>
                <w:color w:val="FFFFFF" w:themeColor="background1"/>
                <w:sz w:val="21"/>
                <w:szCs w:val="21"/>
              </w:rPr>
            </w:pPr>
          </w:p>
        </w:tc>
      </w:tr>
      <w:tr w:rsidR="00D1314F" w:rsidRPr="00B70365" w14:paraId="266BE417" w14:textId="77777777" w:rsidTr="00215D1D">
        <w:trPr>
          <w:trHeight w:val="1289"/>
        </w:trPr>
        <w:tc>
          <w:tcPr>
            <w:tcW w:w="7763" w:type="dxa"/>
            <w:vAlign w:val="center"/>
          </w:tcPr>
          <w:p w14:paraId="763EC71C" w14:textId="1C5347B8" w:rsidR="00D1314F" w:rsidRPr="00215D1D" w:rsidRDefault="00B82706" w:rsidP="002E45D8">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inkludere ovenstående i deres procedure for varemærkebrug.</w:t>
            </w:r>
          </w:p>
        </w:tc>
        <w:tc>
          <w:tcPr>
            <w:tcW w:w="2015" w:type="dxa"/>
            <w:vAlign w:val="center"/>
          </w:tcPr>
          <w:p w14:paraId="616979A0" w14:textId="77777777" w:rsidR="00D1314F" w:rsidRPr="00215D1D" w:rsidRDefault="00D1314F" w:rsidP="002E45D8">
            <w:pPr>
              <w:spacing w:before="120" w:after="120"/>
              <w:rPr>
                <w:rFonts w:ascii="Arial" w:hAnsi="Arial" w:cs="Arial"/>
                <w:sz w:val="21"/>
                <w:szCs w:val="21"/>
              </w:rPr>
            </w:pPr>
          </w:p>
        </w:tc>
      </w:tr>
      <w:tr w:rsidR="00D1314F" w:rsidRPr="00B70365" w14:paraId="2CC789D4" w14:textId="77777777" w:rsidTr="00215D1D">
        <w:tc>
          <w:tcPr>
            <w:tcW w:w="7763" w:type="dxa"/>
            <w:shd w:val="clear" w:color="auto" w:fill="6CB744"/>
            <w:vAlign w:val="center"/>
          </w:tcPr>
          <w:p w14:paraId="141A0E97" w14:textId="1891A91D" w:rsidR="00D1314F" w:rsidRPr="00215D1D" w:rsidRDefault="00A44EDA" w:rsidP="002E45D8">
            <w:pPr>
              <w:tabs>
                <w:tab w:val="left" w:pos="567"/>
              </w:tabs>
              <w:spacing w:before="120" w:after="120"/>
              <w:ind w:left="567" w:hanging="567"/>
              <w:rPr>
                <w:rFonts w:ascii="Arial" w:hAnsi="Arial" w:cs="Arial"/>
                <w:color w:val="FFFFFF" w:themeColor="background1"/>
                <w:sz w:val="21"/>
                <w:szCs w:val="21"/>
              </w:rPr>
            </w:pPr>
            <w:r w:rsidRPr="00215D1D">
              <w:rPr>
                <w:rFonts w:eastAsia="Arial"/>
                <w:color w:val="FFFFFF" w:themeColor="background1"/>
                <w:sz w:val="21"/>
                <w:szCs w:val="21"/>
              </w:rPr>
              <w:t>1.</w:t>
            </w:r>
            <w:r>
              <w:rPr>
                <w:rFonts w:eastAsia="Arial"/>
                <w:color w:val="FFFFFF" w:themeColor="background1"/>
                <w:sz w:val="21"/>
                <w:szCs w:val="21"/>
              </w:rPr>
              <w:t xml:space="preserve">4  </w:t>
            </w:r>
            <w:r w:rsidRPr="00215D1D">
              <w:rPr>
                <w:rFonts w:eastAsia="Arial"/>
                <w:color w:val="FFFFFF" w:themeColor="background1"/>
                <w:sz w:val="21"/>
                <w:szCs w:val="21"/>
              </w:rPr>
              <w:t xml:space="preserve"> </w:t>
            </w:r>
            <w:r>
              <w:rPr>
                <w:rFonts w:eastAsia="Arial"/>
                <w:color w:val="FFFFFF" w:themeColor="background1"/>
                <w:sz w:val="21"/>
                <w:szCs w:val="21"/>
              </w:rPr>
              <w:t xml:space="preserve">  FSC-logoet og ”Forests For All Forever”-mærkerne skal </w:t>
            </w:r>
            <w:r w:rsidRPr="00215D1D">
              <w:rPr>
                <w:rFonts w:eastAsia="Arial"/>
                <w:color w:val="FFFFFF" w:themeColor="background1"/>
                <w:sz w:val="21"/>
                <w:szCs w:val="21"/>
              </w:rPr>
              <w:t>være ledsaget af varemærkesymbole</w:t>
            </w:r>
            <w:r>
              <w:rPr>
                <w:rFonts w:eastAsia="Arial"/>
                <w:color w:val="FFFFFF" w:themeColor="background1"/>
                <w:sz w:val="21"/>
                <w:szCs w:val="21"/>
              </w:rPr>
              <w:t>t</w:t>
            </w:r>
            <w:r w:rsidRPr="00215D1D">
              <w:rPr>
                <w:rFonts w:eastAsia="Arial"/>
                <w:color w:val="FFFFFF" w:themeColor="background1"/>
                <w:sz w:val="21"/>
                <w:szCs w:val="21"/>
              </w:rPr>
              <w:t xml:space="preserve"> ® </w:t>
            </w:r>
            <w:r>
              <w:rPr>
                <w:rFonts w:eastAsia="Arial"/>
                <w:color w:val="FFFFFF" w:themeColor="background1"/>
                <w:sz w:val="21"/>
                <w:szCs w:val="21"/>
              </w:rPr>
              <w:t xml:space="preserve">i øverste højre hjørne, når de anvendes på </w:t>
            </w:r>
            <w:r w:rsidRPr="007640A5">
              <w:rPr>
                <w:rFonts w:eastAsia="Arial"/>
                <w:color w:val="FFFFFF" w:themeColor="background1"/>
                <w:sz w:val="21"/>
                <w:szCs w:val="21"/>
              </w:rPr>
              <w:t>produkter eller materialer, der distribueres i et land, hvor</w:t>
            </w:r>
            <w:r>
              <w:rPr>
                <w:rFonts w:eastAsia="Arial"/>
                <w:color w:val="FFFFFF" w:themeColor="background1"/>
                <w:sz w:val="21"/>
                <w:szCs w:val="21"/>
              </w:rPr>
              <w:t xml:space="preserve"> det relevante</w:t>
            </w:r>
            <w:r w:rsidRPr="007640A5">
              <w:rPr>
                <w:rFonts w:eastAsia="Arial"/>
                <w:color w:val="FFFFFF" w:themeColor="background1"/>
                <w:sz w:val="21"/>
                <w:szCs w:val="21"/>
              </w:rPr>
              <w:t xml:space="preserve"> varemærke er registreret</w:t>
            </w:r>
            <w:r w:rsidRPr="00215D1D">
              <w:rPr>
                <w:rFonts w:eastAsia="Arial"/>
                <w:color w:val="FFFFFF" w:themeColor="background1"/>
                <w:sz w:val="21"/>
                <w:szCs w:val="21"/>
              </w:rPr>
              <w:t>.</w:t>
            </w:r>
            <w:r>
              <w:rPr>
                <w:rFonts w:eastAsia="Arial"/>
                <w:color w:val="FFFFFF" w:themeColor="background1"/>
                <w:sz w:val="21"/>
                <w:szCs w:val="21"/>
              </w:rPr>
              <w:t xml:space="preserve"> </w:t>
            </w:r>
            <w:r w:rsidRPr="006C6E71">
              <w:rPr>
                <w:rFonts w:eastAsia="Arial"/>
                <w:color w:val="FFFFFF" w:themeColor="background1"/>
                <w:sz w:val="21"/>
                <w:szCs w:val="21"/>
              </w:rPr>
              <w:t xml:space="preserve">Symbolet ® skal også tilføjes efter "FSC" </w:t>
            </w:r>
            <w:r>
              <w:rPr>
                <w:rFonts w:eastAsia="Arial"/>
                <w:color w:val="FFFFFF" w:themeColor="background1"/>
                <w:sz w:val="21"/>
                <w:szCs w:val="21"/>
              </w:rPr>
              <w:t>og</w:t>
            </w:r>
            <w:r w:rsidRPr="006C6E71">
              <w:rPr>
                <w:rFonts w:eastAsia="Arial"/>
                <w:color w:val="FFFFFF" w:themeColor="background1"/>
                <w:sz w:val="21"/>
                <w:szCs w:val="21"/>
              </w:rPr>
              <w:t xml:space="preserve"> "Forest Stewardship Council" første gang varemærkerne anvendes eller det mest fremtrædende sted i en hvilken som helst teksttype</w:t>
            </w:r>
            <w:r>
              <w:rPr>
                <w:rFonts w:eastAsia="Arial"/>
                <w:color w:val="FFFFFF" w:themeColor="background1"/>
                <w:sz w:val="21"/>
                <w:szCs w:val="21"/>
              </w:rPr>
              <w:t>;</w:t>
            </w:r>
            <w:r w:rsidRPr="006C6E71">
              <w:rPr>
                <w:rFonts w:eastAsia="Arial"/>
                <w:color w:val="FFFFFF" w:themeColor="background1"/>
                <w:sz w:val="21"/>
                <w:szCs w:val="21"/>
              </w:rPr>
              <w:t xml:space="preserve"> </w:t>
            </w:r>
            <w:r>
              <w:rPr>
                <w:rFonts w:eastAsia="Arial"/>
                <w:color w:val="FFFFFF" w:themeColor="background1"/>
                <w:sz w:val="21"/>
                <w:szCs w:val="21"/>
              </w:rPr>
              <w:t>é</w:t>
            </w:r>
            <w:r w:rsidRPr="006C6E71">
              <w:rPr>
                <w:rFonts w:eastAsia="Arial"/>
                <w:color w:val="FFFFFF" w:themeColor="background1"/>
                <w:sz w:val="21"/>
                <w:szCs w:val="21"/>
              </w:rPr>
              <w:t>n gang per materiale (fx en hjemmeside eller brochure) er nok.</w:t>
            </w:r>
            <w:r>
              <w:rPr>
                <w:rFonts w:eastAsia="Arial"/>
                <w:color w:val="FFFFFF" w:themeColor="background1"/>
                <w:sz w:val="21"/>
                <w:szCs w:val="21"/>
              </w:rPr>
              <w:t xml:space="preserve"> </w:t>
            </w:r>
            <w:r w:rsidRPr="006C6E71">
              <w:rPr>
                <w:rFonts w:eastAsia="Arial"/>
                <w:color w:val="FFFFFF" w:themeColor="background1"/>
                <w:sz w:val="21"/>
                <w:szCs w:val="21"/>
              </w:rPr>
              <w:t>I lande, hvor FSC's varemærker endnu ikke er registreret, anbefales det, at symbolet TM</w:t>
            </w:r>
            <w:r>
              <w:rPr>
                <w:rFonts w:eastAsia="Arial"/>
                <w:color w:val="FFFFFF" w:themeColor="background1"/>
                <w:sz w:val="21"/>
                <w:szCs w:val="21"/>
              </w:rPr>
              <w:t xml:space="preserve"> anvendes</w:t>
            </w:r>
            <w:r w:rsidRPr="006C6E71">
              <w:rPr>
                <w:rFonts w:eastAsia="Arial"/>
                <w:color w:val="FFFFFF" w:themeColor="background1"/>
                <w:sz w:val="21"/>
                <w:szCs w:val="21"/>
              </w:rPr>
              <w:t>.</w:t>
            </w:r>
            <w:r>
              <w:rPr>
                <w:rFonts w:eastAsia="Arial"/>
                <w:color w:val="FFFFFF" w:themeColor="background1"/>
                <w:sz w:val="21"/>
                <w:szCs w:val="21"/>
              </w:rPr>
              <w:t xml:space="preserve"> </w:t>
            </w:r>
            <w:r w:rsidRPr="00985A2B">
              <w:rPr>
                <w:rFonts w:eastAsia="Arial"/>
                <w:color w:val="FFFFFF" w:themeColor="background1"/>
                <w:sz w:val="21"/>
                <w:szCs w:val="21"/>
              </w:rPr>
              <w:t>Varemærkeregistreringslisten er tilgængelig i varemærkeportalen</w:t>
            </w:r>
            <w:r>
              <w:rPr>
                <w:rFonts w:eastAsia="Arial"/>
                <w:color w:val="FFFFFF" w:themeColor="background1"/>
                <w:sz w:val="21"/>
                <w:szCs w:val="21"/>
              </w:rPr>
              <w:t xml:space="preserve"> (trademarkportal.fsc.org)</w:t>
            </w:r>
            <w:r w:rsidRPr="00985A2B">
              <w:rPr>
                <w:rFonts w:eastAsia="Arial"/>
                <w:color w:val="FFFFFF" w:themeColor="background1"/>
                <w:sz w:val="21"/>
                <w:szCs w:val="21"/>
              </w:rPr>
              <w:t xml:space="preserve"> og</w:t>
            </w:r>
            <w:r>
              <w:rPr>
                <w:rFonts w:eastAsia="Arial"/>
                <w:color w:val="FFFFFF" w:themeColor="background1"/>
                <w:sz w:val="21"/>
                <w:szCs w:val="21"/>
              </w:rPr>
              <w:t xml:space="preserve"> Marketing Toolkit</w:t>
            </w:r>
            <w:r w:rsidRPr="004E289C">
              <w:rPr>
                <w:rFonts w:eastAsia="Arial"/>
                <w:color w:val="FFFFFF" w:themeColor="background1"/>
                <w:sz w:val="21"/>
                <w:szCs w:val="21"/>
              </w:rPr>
              <w:t>.</w:t>
            </w:r>
          </w:p>
        </w:tc>
        <w:tc>
          <w:tcPr>
            <w:tcW w:w="2015" w:type="dxa"/>
            <w:vAlign w:val="center"/>
          </w:tcPr>
          <w:p w14:paraId="46AE6E3A" w14:textId="77777777" w:rsidR="00D1314F" w:rsidRPr="00215D1D" w:rsidRDefault="00D1314F" w:rsidP="002E45D8">
            <w:pPr>
              <w:spacing w:before="120" w:after="120"/>
              <w:rPr>
                <w:rFonts w:ascii="Arial" w:hAnsi="Arial" w:cs="Arial"/>
                <w:color w:val="FFFFFF" w:themeColor="background1"/>
                <w:sz w:val="21"/>
                <w:szCs w:val="21"/>
              </w:rPr>
            </w:pPr>
          </w:p>
        </w:tc>
      </w:tr>
      <w:tr w:rsidR="00D1314F" w:rsidRPr="00B70365" w14:paraId="474D1048" w14:textId="77777777" w:rsidTr="00215D1D">
        <w:trPr>
          <w:trHeight w:val="1317"/>
        </w:trPr>
        <w:tc>
          <w:tcPr>
            <w:tcW w:w="7763" w:type="dxa"/>
            <w:vAlign w:val="center"/>
          </w:tcPr>
          <w:p w14:paraId="7DFF4CEC" w14:textId="4ADF03D3" w:rsidR="00D1314F" w:rsidRPr="00215D1D" w:rsidRDefault="00283712" w:rsidP="002E45D8">
            <w:pPr>
              <w:spacing w:before="120" w:after="120"/>
              <w:rPr>
                <w:rFonts w:ascii="Arial" w:hAnsi="Arial" w:cs="Arial"/>
                <w:sz w:val="21"/>
                <w:szCs w:val="21"/>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inkludere ovenstående i deres procedure for varemærkebrug.</w:t>
            </w:r>
          </w:p>
        </w:tc>
        <w:tc>
          <w:tcPr>
            <w:tcW w:w="2015" w:type="dxa"/>
            <w:vAlign w:val="center"/>
          </w:tcPr>
          <w:p w14:paraId="463701CE" w14:textId="77777777" w:rsidR="00D1314F" w:rsidRPr="00215D1D" w:rsidRDefault="00D1314F" w:rsidP="002E45D8">
            <w:pPr>
              <w:spacing w:before="120" w:after="120"/>
              <w:rPr>
                <w:rFonts w:ascii="Arial" w:hAnsi="Arial" w:cs="Arial"/>
                <w:sz w:val="21"/>
                <w:szCs w:val="21"/>
              </w:rPr>
            </w:pPr>
          </w:p>
        </w:tc>
      </w:tr>
      <w:tr w:rsidR="00D1314F" w:rsidRPr="00B70365" w14:paraId="40E1E93D" w14:textId="77777777" w:rsidTr="00215D1D">
        <w:trPr>
          <w:trHeight w:val="410"/>
        </w:trPr>
        <w:tc>
          <w:tcPr>
            <w:tcW w:w="7763" w:type="dxa"/>
            <w:shd w:val="clear" w:color="auto" w:fill="6CB744"/>
            <w:vAlign w:val="center"/>
          </w:tcPr>
          <w:p w14:paraId="43A08294" w14:textId="44829435" w:rsidR="00D1314F" w:rsidRPr="00215D1D" w:rsidRDefault="00A44EDA" w:rsidP="00215D1D">
            <w:pPr>
              <w:tabs>
                <w:tab w:val="left" w:pos="426"/>
              </w:tabs>
              <w:spacing w:before="120" w:after="120"/>
              <w:ind w:left="567" w:hanging="567"/>
              <w:rPr>
                <w:rFonts w:ascii="Arial" w:eastAsia="Arial" w:hAnsi="Arial" w:cs="Arial"/>
                <w:color w:val="FFFFFF" w:themeColor="background1"/>
                <w:sz w:val="21"/>
                <w:szCs w:val="21"/>
              </w:rPr>
            </w:pPr>
            <w:r w:rsidRPr="00A11CCA">
              <w:rPr>
                <w:color w:val="FFFFFF" w:themeColor="background1"/>
                <w:sz w:val="21"/>
                <w:szCs w:val="21"/>
              </w:rPr>
              <w:t xml:space="preserve">1.5  </w:t>
            </w:r>
            <w:r>
              <w:rPr>
                <w:color w:val="FFFFFF" w:themeColor="background1"/>
                <w:sz w:val="21"/>
                <w:szCs w:val="21"/>
              </w:rPr>
              <w:t xml:space="preserve">  </w:t>
            </w:r>
            <w:r w:rsidRPr="00A11CCA">
              <w:rPr>
                <w:color w:val="FFFFFF" w:themeColor="background1"/>
                <w:sz w:val="21"/>
                <w:szCs w:val="21"/>
              </w:rPr>
              <w:t>Organisationen skal enten have et godkendt ledelsessystem fo</w:t>
            </w:r>
            <w:r>
              <w:rPr>
                <w:color w:val="FFFFFF" w:themeColor="background1"/>
                <w:sz w:val="21"/>
                <w:szCs w:val="21"/>
              </w:rPr>
              <w:t xml:space="preserve">r varemærkebrug eller indsende alle materialer, hvor FSC-varemærker anvendes, til godkendelse hos dets certificeringsorgan. </w:t>
            </w:r>
            <w:r w:rsidRPr="00A11CCA">
              <w:rPr>
                <w:color w:val="FFFFFF" w:themeColor="background1"/>
                <w:sz w:val="21"/>
                <w:szCs w:val="21"/>
              </w:rPr>
              <w:t xml:space="preserve">Se </w:t>
            </w:r>
            <w:r>
              <w:rPr>
                <w:color w:val="FFFFFF" w:themeColor="background1"/>
                <w:sz w:val="21"/>
                <w:szCs w:val="21"/>
              </w:rPr>
              <w:t xml:space="preserve">bilag </w:t>
            </w:r>
            <w:r w:rsidRPr="00A11CCA">
              <w:rPr>
                <w:color w:val="FFFFFF" w:themeColor="background1"/>
                <w:sz w:val="21"/>
                <w:szCs w:val="21"/>
              </w:rPr>
              <w:t>A for mere information om ledelsessystem for vare</w:t>
            </w:r>
            <w:r>
              <w:rPr>
                <w:color w:val="FFFFFF" w:themeColor="background1"/>
                <w:sz w:val="21"/>
                <w:szCs w:val="21"/>
              </w:rPr>
              <w:t>mærkebrug.</w:t>
            </w:r>
          </w:p>
        </w:tc>
        <w:tc>
          <w:tcPr>
            <w:tcW w:w="2015" w:type="dxa"/>
            <w:vAlign w:val="center"/>
          </w:tcPr>
          <w:p w14:paraId="7FBE4174" w14:textId="77777777" w:rsidR="00D1314F" w:rsidRPr="00215D1D" w:rsidRDefault="00D1314F" w:rsidP="002E45D8">
            <w:pPr>
              <w:spacing w:before="120" w:after="120"/>
              <w:rPr>
                <w:rFonts w:ascii="Arial" w:hAnsi="Arial" w:cs="Arial"/>
                <w:color w:val="FFFFFF" w:themeColor="background1"/>
                <w:sz w:val="21"/>
                <w:szCs w:val="21"/>
              </w:rPr>
            </w:pPr>
          </w:p>
        </w:tc>
      </w:tr>
      <w:tr w:rsidR="00D1314F" w:rsidRPr="00B70365" w14:paraId="72AB8C80" w14:textId="77777777" w:rsidTr="00215D1D">
        <w:trPr>
          <w:trHeight w:val="1095"/>
        </w:trPr>
        <w:tc>
          <w:tcPr>
            <w:tcW w:w="7763" w:type="dxa"/>
            <w:vAlign w:val="center"/>
          </w:tcPr>
          <w:p w14:paraId="35BDAACB" w14:textId="093E4CB3" w:rsidR="00D1314F" w:rsidRPr="00215D1D" w:rsidRDefault="00283712" w:rsidP="002E45D8">
            <w:pPr>
              <w:spacing w:before="120" w:after="120"/>
              <w:rPr>
                <w:rFonts w:ascii="Arial" w:hAnsi="Arial" w:cs="Arial"/>
                <w:sz w:val="21"/>
                <w:szCs w:val="21"/>
              </w:rPr>
            </w:pPr>
            <w:r>
              <w:rPr>
                <w:rFonts w:ascii="Arial" w:eastAsia="Arial" w:hAnsi="Arial" w:cs="Arial"/>
                <w:i/>
                <w:sz w:val="18"/>
                <w:szCs w:val="18"/>
              </w:rPr>
              <w:lastRenderedPageBreak/>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inkludere ovenstående i deres procedure for varemærkebrug.</w:t>
            </w:r>
          </w:p>
        </w:tc>
        <w:tc>
          <w:tcPr>
            <w:tcW w:w="2015" w:type="dxa"/>
            <w:vAlign w:val="center"/>
          </w:tcPr>
          <w:p w14:paraId="484DFB39" w14:textId="77777777" w:rsidR="00D1314F" w:rsidRPr="00215D1D" w:rsidRDefault="00D1314F" w:rsidP="002E45D8">
            <w:pPr>
              <w:spacing w:before="120" w:after="120"/>
              <w:rPr>
                <w:rFonts w:ascii="Arial" w:hAnsi="Arial" w:cs="Arial"/>
                <w:sz w:val="21"/>
                <w:szCs w:val="21"/>
              </w:rPr>
            </w:pPr>
          </w:p>
        </w:tc>
      </w:tr>
      <w:tr w:rsidR="00D1314F" w:rsidRPr="00B70365" w14:paraId="152B0A47" w14:textId="77777777" w:rsidTr="00215D1D">
        <w:trPr>
          <w:trHeight w:val="1963"/>
        </w:trPr>
        <w:tc>
          <w:tcPr>
            <w:tcW w:w="7763" w:type="dxa"/>
            <w:shd w:val="clear" w:color="auto" w:fill="6CB744"/>
            <w:vAlign w:val="center"/>
          </w:tcPr>
          <w:p w14:paraId="3A39FFB0" w14:textId="0E8A6D49" w:rsidR="00D1314F" w:rsidRPr="00215D1D" w:rsidRDefault="00A44EDA" w:rsidP="002E45D8">
            <w:pPr>
              <w:pStyle w:val="NOTE"/>
              <w:tabs>
                <w:tab w:val="left" w:pos="426"/>
              </w:tabs>
              <w:spacing w:after="120"/>
              <w:ind w:left="567" w:hanging="567"/>
              <w:rPr>
                <w:color w:val="FFFFFF" w:themeColor="background1"/>
                <w:sz w:val="21"/>
                <w:szCs w:val="21"/>
              </w:rPr>
            </w:pPr>
            <w:r>
              <w:rPr>
                <w:color w:val="FFFFFF" w:themeColor="background1"/>
                <w:sz w:val="21"/>
                <w:szCs w:val="21"/>
              </w:rPr>
              <w:t xml:space="preserve">1.6    </w:t>
            </w:r>
            <w:r w:rsidRPr="00215D1D">
              <w:rPr>
                <w:color w:val="FFFFFF" w:themeColor="background1"/>
                <w:sz w:val="21"/>
                <w:szCs w:val="21"/>
              </w:rPr>
              <w:t>Produkter, som skal mærkes eller promoveres som FSC-certificerede,</w:t>
            </w:r>
            <w:r>
              <w:rPr>
                <w:color w:val="FFFFFF" w:themeColor="background1"/>
                <w:sz w:val="21"/>
                <w:szCs w:val="21"/>
              </w:rPr>
              <w:t xml:space="preserve"> </w:t>
            </w:r>
            <w:r w:rsidRPr="00215D1D">
              <w:rPr>
                <w:color w:val="FFFFFF" w:themeColor="background1"/>
                <w:sz w:val="21"/>
                <w:szCs w:val="21"/>
              </w:rPr>
              <w:t>skal være inkluderet i organisationens certificerede produktgruppeliste og leve op til kvalifikationskravene for mærkning som specificeret i den respektive FSC-standard</w:t>
            </w:r>
            <w:r>
              <w:rPr>
                <w:color w:val="FFFFFF" w:themeColor="background1"/>
                <w:sz w:val="21"/>
                <w:szCs w:val="21"/>
              </w:rPr>
              <w:t>.</w:t>
            </w:r>
          </w:p>
        </w:tc>
        <w:tc>
          <w:tcPr>
            <w:tcW w:w="2015" w:type="dxa"/>
            <w:vAlign w:val="center"/>
          </w:tcPr>
          <w:p w14:paraId="5E12E012" w14:textId="77777777" w:rsidR="00D1314F" w:rsidRPr="00215D1D" w:rsidRDefault="00D1314F" w:rsidP="002E45D8">
            <w:pPr>
              <w:spacing w:before="120" w:after="120"/>
              <w:rPr>
                <w:rFonts w:ascii="Arial" w:hAnsi="Arial" w:cs="Arial"/>
                <w:color w:val="FFFFFF" w:themeColor="background1"/>
                <w:sz w:val="21"/>
                <w:szCs w:val="21"/>
              </w:rPr>
            </w:pPr>
          </w:p>
        </w:tc>
      </w:tr>
      <w:tr w:rsidR="00D1314F" w:rsidRPr="00B70365" w14:paraId="4C93A266" w14:textId="77777777" w:rsidTr="00215D1D">
        <w:trPr>
          <w:trHeight w:val="1373"/>
        </w:trPr>
        <w:tc>
          <w:tcPr>
            <w:tcW w:w="7763" w:type="dxa"/>
            <w:shd w:val="clear" w:color="auto" w:fill="auto"/>
            <w:vAlign w:val="center"/>
          </w:tcPr>
          <w:p w14:paraId="2F36034F" w14:textId="3E2353C1" w:rsidR="00D1314F" w:rsidRPr="00215D1D" w:rsidRDefault="00283712" w:rsidP="002E45D8">
            <w:pPr>
              <w:tabs>
                <w:tab w:val="left" w:pos="426"/>
              </w:tabs>
              <w:spacing w:before="120" w:after="120"/>
              <w:rPr>
                <w:rFonts w:ascii="Arial" w:eastAsia="Arial" w:hAnsi="Arial" w:cs="Arial"/>
                <w:sz w:val="21"/>
                <w:szCs w:val="21"/>
                <w:lang w:eastAsia="en-GB"/>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inkludere ovenstående i deres procedure for varemærkebrug.</w:t>
            </w:r>
          </w:p>
        </w:tc>
        <w:tc>
          <w:tcPr>
            <w:tcW w:w="2015" w:type="dxa"/>
            <w:vAlign w:val="center"/>
          </w:tcPr>
          <w:p w14:paraId="4629CC69" w14:textId="77777777" w:rsidR="00D1314F" w:rsidRPr="00215D1D" w:rsidRDefault="00D1314F" w:rsidP="002E45D8">
            <w:pPr>
              <w:spacing w:before="120" w:after="120"/>
              <w:rPr>
                <w:rFonts w:ascii="Arial" w:hAnsi="Arial" w:cs="Arial"/>
                <w:sz w:val="21"/>
                <w:szCs w:val="21"/>
              </w:rPr>
            </w:pPr>
          </w:p>
        </w:tc>
      </w:tr>
      <w:tr w:rsidR="00A44EDA" w:rsidRPr="00B70365" w14:paraId="0CCF6B5A" w14:textId="77777777" w:rsidTr="00215D1D">
        <w:trPr>
          <w:trHeight w:val="1499"/>
        </w:trPr>
        <w:tc>
          <w:tcPr>
            <w:tcW w:w="7763" w:type="dxa"/>
            <w:shd w:val="clear" w:color="auto" w:fill="6CB744"/>
            <w:vAlign w:val="center"/>
          </w:tcPr>
          <w:p w14:paraId="56C9FD1E" w14:textId="0C7D36D8" w:rsidR="00A44EDA" w:rsidRPr="00215D1D" w:rsidRDefault="00A44EDA" w:rsidP="00A44EDA">
            <w:pPr>
              <w:pStyle w:val="NOTE"/>
              <w:tabs>
                <w:tab w:val="left" w:pos="426"/>
              </w:tabs>
              <w:spacing w:after="120"/>
              <w:ind w:left="0" w:firstLine="0"/>
              <w:rPr>
                <w:color w:val="FFFFFF" w:themeColor="background1"/>
                <w:sz w:val="21"/>
                <w:szCs w:val="21"/>
              </w:rPr>
            </w:pPr>
            <w:r>
              <w:rPr>
                <w:color w:val="FFFFFF" w:themeColor="background1"/>
                <w:sz w:val="21"/>
                <w:szCs w:val="21"/>
              </w:rPr>
              <w:t>3</w:t>
            </w:r>
            <w:r w:rsidRPr="00215D1D">
              <w:rPr>
                <w:color w:val="FFFFFF" w:themeColor="background1"/>
                <w:sz w:val="21"/>
                <w:szCs w:val="21"/>
              </w:rPr>
              <w:t>.</w:t>
            </w:r>
            <w:r>
              <w:rPr>
                <w:color w:val="FFFFFF" w:themeColor="background1"/>
                <w:sz w:val="21"/>
                <w:szCs w:val="21"/>
              </w:rPr>
              <w:t>4</w:t>
            </w:r>
            <w:r w:rsidRPr="00215D1D">
              <w:rPr>
                <w:color w:val="FFFFFF" w:themeColor="background1"/>
                <w:sz w:val="21"/>
                <w:szCs w:val="21"/>
              </w:rPr>
              <w:t xml:space="preserve"> </w:t>
            </w:r>
            <w:r>
              <w:rPr>
                <w:color w:val="FFFFFF" w:themeColor="background1"/>
                <w:sz w:val="21"/>
                <w:szCs w:val="21"/>
              </w:rPr>
              <w:t xml:space="preserve">   </w:t>
            </w:r>
            <w:r w:rsidRPr="00215D1D">
              <w:rPr>
                <w:color w:val="FFFFFF" w:themeColor="background1"/>
                <w:sz w:val="21"/>
                <w:szCs w:val="21"/>
              </w:rPr>
              <w:t xml:space="preserve">Der må kun anvendes FSC-mærker, som er hentet i </w:t>
            </w:r>
            <w:r>
              <w:rPr>
                <w:color w:val="FFFFFF" w:themeColor="background1"/>
                <w:sz w:val="21"/>
                <w:szCs w:val="21"/>
              </w:rPr>
              <w:t>varemærkeportalen</w:t>
            </w:r>
            <w:r w:rsidRPr="00215D1D">
              <w:rPr>
                <w:color w:val="FFFFFF" w:themeColor="background1"/>
                <w:sz w:val="21"/>
                <w:szCs w:val="21"/>
              </w:rPr>
              <w:t>,</w:t>
            </w:r>
            <w:r>
              <w:rPr>
                <w:color w:val="FFFFFF" w:themeColor="background1"/>
                <w:sz w:val="21"/>
                <w:szCs w:val="21"/>
              </w:rPr>
              <w:t xml:space="preserve"> </w:t>
            </w:r>
            <w:r w:rsidRPr="00215D1D">
              <w:rPr>
                <w:color w:val="FFFFFF" w:themeColor="background1"/>
                <w:sz w:val="21"/>
                <w:szCs w:val="21"/>
              </w:rPr>
              <w:t xml:space="preserve">eller på anden måde udstedt eller godkendt af certificeringsorganet eller FSC. </w:t>
            </w:r>
            <w:r w:rsidRPr="00434946">
              <w:rPr>
                <w:color w:val="FFFFFF" w:themeColor="background1"/>
                <w:sz w:val="21"/>
                <w:szCs w:val="21"/>
              </w:rPr>
              <w:t>Der opnås adgang til portalen via organisationens certificeringsorgan</w:t>
            </w:r>
            <w:r>
              <w:rPr>
                <w:color w:val="FFFFFF" w:themeColor="background1"/>
                <w:sz w:val="21"/>
                <w:szCs w:val="21"/>
              </w:rPr>
              <w:t>.</w:t>
            </w:r>
          </w:p>
        </w:tc>
        <w:tc>
          <w:tcPr>
            <w:tcW w:w="2015" w:type="dxa"/>
            <w:vAlign w:val="center"/>
          </w:tcPr>
          <w:p w14:paraId="1E004E7A" w14:textId="77777777" w:rsidR="00A44EDA" w:rsidRPr="00215D1D" w:rsidRDefault="00A44EDA" w:rsidP="00A44EDA">
            <w:pPr>
              <w:spacing w:before="120" w:after="120"/>
              <w:rPr>
                <w:rFonts w:ascii="Arial" w:hAnsi="Arial" w:cs="Arial"/>
                <w:color w:val="FFFFFF" w:themeColor="background1"/>
                <w:sz w:val="21"/>
                <w:szCs w:val="21"/>
              </w:rPr>
            </w:pPr>
          </w:p>
        </w:tc>
      </w:tr>
      <w:tr w:rsidR="00A44EDA" w:rsidRPr="00B70365" w14:paraId="6DEC09BA" w14:textId="77777777" w:rsidTr="00215D1D">
        <w:trPr>
          <w:trHeight w:val="1345"/>
        </w:trPr>
        <w:tc>
          <w:tcPr>
            <w:tcW w:w="7763" w:type="dxa"/>
            <w:shd w:val="clear" w:color="auto" w:fill="auto"/>
            <w:vAlign w:val="center"/>
          </w:tcPr>
          <w:p w14:paraId="0C5604AF" w14:textId="0D626D69" w:rsidR="00A44EDA" w:rsidRPr="00215D1D" w:rsidRDefault="00A44EDA" w:rsidP="00A44EDA">
            <w:pPr>
              <w:tabs>
                <w:tab w:val="left" w:pos="567"/>
              </w:tabs>
              <w:spacing w:before="120" w:after="120"/>
              <w:rPr>
                <w:rFonts w:ascii="Arial" w:eastAsia="Arial" w:hAnsi="Arial" w:cs="Arial"/>
                <w:sz w:val="21"/>
                <w:szCs w:val="21"/>
                <w:lang w:eastAsia="en-GB"/>
              </w:rPr>
            </w:pPr>
            <w:r>
              <w:rPr>
                <w:rFonts w:ascii="Arial" w:eastAsia="Arial" w:hAnsi="Arial" w:cs="Arial"/>
                <w:i/>
                <w:sz w:val="18"/>
                <w:szCs w:val="18"/>
              </w:rPr>
              <w:t>O</w:t>
            </w:r>
            <w:r w:rsidRPr="00DD1E42">
              <w:rPr>
                <w:rFonts w:ascii="Arial" w:eastAsia="Arial" w:hAnsi="Arial" w:cs="Arial"/>
                <w:i/>
                <w:sz w:val="18"/>
                <w:szCs w:val="18"/>
              </w:rPr>
              <w:t>rganisatione</w:t>
            </w:r>
            <w:r>
              <w:rPr>
                <w:rFonts w:ascii="Arial" w:eastAsia="Arial" w:hAnsi="Arial" w:cs="Arial"/>
                <w:i/>
                <w:sz w:val="18"/>
                <w:szCs w:val="18"/>
              </w:rPr>
              <w:t>r vælge</w:t>
            </w:r>
            <w:r w:rsidRPr="00DD1E42">
              <w:rPr>
                <w:rFonts w:ascii="Arial" w:eastAsia="Arial" w:hAnsi="Arial" w:cs="Arial"/>
                <w:i/>
                <w:sz w:val="18"/>
                <w:szCs w:val="18"/>
              </w:rPr>
              <w:t xml:space="preserve">r typisk at overholde </w:t>
            </w:r>
            <w:r>
              <w:rPr>
                <w:rFonts w:ascii="Arial" w:eastAsia="Arial" w:hAnsi="Arial" w:cs="Arial"/>
                <w:i/>
                <w:sz w:val="18"/>
                <w:szCs w:val="18"/>
              </w:rPr>
              <w:t>dette krav ved at inkludere ovenstående i deres procedure for varemærkebrug.</w:t>
            </w:r>
          </w:p>
        </w:tc>
        <w:tc>
          <w:tcPr>
            <w:tcW w:w="2015" w:type="dxa"/>
            <w:vAlign w:val="center"/>
          </w:tcPr>
          <w:p w14:paraId="5AFE6EC3" w14:textId="77777777" w:rsidR="00A44EDA" w:rsidRPr="00215D1D" w:rsidRDefault="00A44EDA" w:rsidP="00A44EDA">
            <w:pPr>
              <w:spacing w:before="120" w:after="120"/>
              <w:rPr>
                <w:rFonts w:ascii="Arial" w:hAnsi="Arial" w:cs="Arial"/>
                <w:sz w:val="21"/>
                <w:szCs w:val="21"/>
              </w:rPr>
            </w:pPr>
          </w:p>
        </w:tc>
      </w:tr>
      <w:tr w:rsidR="00A44EDA" w:rsidRPr="00B70365" w14:paraId="6027B9D6" w14:textId="77777777" w:rsidTr="00215D1D">
        <w:trPr>
          <w:trHeight w:val="1261"/>
        </w:trPr>
        <w:tc>
          <w:tcPr>
            <w:tcW w:w="7763" w:type="dxa"/>
            <w:shd w:val="clear" w:color="auto" w:fill="6CB744"/>
            <w:vAlign w:val="center"/>
          </w:tcPr>
          <w:p w14:paraId="133E0B13" w14:textId="373E9AE3" w:rsidR="00A44EDA" w:rsidRPr="00215D1D" w:rsidRDefault="00A44EDA" w:rsidP="00A44EDA">
            <w:pPr>
              <w:pStyle w:val="NOTE"/>
              <w:tabs>
                <w:tab w:val="left" w:pos="426"/>
              </w:tabs>
              <w:spacing w:after="120"/>
              <w:ind w:left="0" w:firstLine="0"/>
              <w:rPr>
                <w:rFonts w:eastAsia="Arial"/>
                <w:color w:val="FFFFFF" w:themeColor="background1"/>
                <w:sz w:val="21"/>
                <w:szCs w:val="21"/>
                <w:lang w:eastAsia="en-GB"/>
              </w:rPr>
            </w:pPr>
            <w:r w:rsidRPr="00215D1D">
              <w:rPr>
                <w:rFonts w:eastAsia="Arial"/>
                <w:color w:val="FFFFFF" w:themeColor="background1"/>
                <w:sz w:val="21"/>
                <w:szCs w:val="21"/>
                <w:lang w:eastAsia="en-GB"/>
              </w:rPr>
              <w:t xml:space="preserve">Foruden ovenstående krav gælder alle andre krav i </w:t>
            </w:r>
            <w:hyperlink r:id="rId39" w:history="1">
              <w:r w:rsidRPr="00215D1D">
                <w:rPr>
                  <w:rStyle w:val="Hyperlink"/>
                  <w:rFonts w:cs="Arial"/>
                  <w:color w:val="FFFFFF" w:themeColor="background1"/>
                  <w:sz w:val="21"/>
                  <w:szCs w:val="21"/>
                </w:rPr>
                <w:t>FSC-STD-50-001 (V</w:t>
              </w:r>
              <w:r>
                <w:rPr>
                  <w:rStyle w:val="Hyperlink"/>
                  <w:rFonts w:cs="Arial"/>
                  <w:color w:val="FFFFFF" w:themeColor="background1"/>
                  <w:sz w:val="21"/>
                  <w:szCs w:val="21"/>
                </w:rPr>
                <w:t>2</w:t>
              </w:r>
              <w:r w:rsidRPr="00215D1D">
                <w:rPr>
                  <w:rStyle w:val="Hyperlink"/>
                  <w:rFonts w:cs="Arial"/>
                  <w:color w:val="FFFFFF" w:themeColor="background1"/>
                  <w:sz w:val="21"/>
                  <w:szCs w:val="21"/>
                </w:rPr>
                <w:t>)</w:t>
              </w:r>
            </w:hyperlink>
            <w:r w:rsidRPr="00215D1D">
              <w:rPr>
                <w:color w:val="FFFFFF" w:themeColor="background1"/>
                <w:sz w:val="21"/>
                <w:szCs w:val="21"/>
              </w:rPr>
              <w:t xml:space="preserve">. Få vejledning og hjælp på  </w:t>
            </w:r>
            <w:hyperlink r:id="rId40" w:history="1">
              <w:r w:rsidRPr="00215D1D">
                <w:rPr>
                  <w:rStyle w:val="Hyperlink"/>
                  <w:rFonts w:cs="Arial"/>
                  <w:color w:val="FFFFFF" w:themeColor="background1"/>
                  <w:sz w:val="21"/>
                  <w:szCs w:val="21"/>
                </w:rPr>
                <w:t>fsc.dk/logo</w:t>
              </w:r>
            </w:hyperlink>
            <w:r w:rsidRPr="00215D1D">
              <w:rPr>
                <w:color w:val="FFFFFF" w:themeColor="background1"/>
                <w:sz w:val="21"/>
                <w:szCs w:val="21"/>
              </w:rPr>
              <w:t xml:space="preserve"> eller kontakt FSC Danmark.</w:t>
            </w:r>
          </w:p>
        </w:tc>
        <w:tc>
          <w:tcPr>
            <w:tcW w:w="2015" w:type="dxa"/>
            <w:vAlign w:val="center"/>
          </w:tcPr>
          <w:p w14:paraId="4E3B9DF6" w14:textId="77777777" w:rsidR="00A44EDA" w:rsidRPr="00215D1D" w:rsidRDefault="00A44EDA" w:rsidP="00A44EDA">
            <w:pPr>
              <w:spacing w:before="120" w:after="120"/>
              <w:rPr>
                <w:rFonts w:ascii="Arial" w:hAnsi="Arial" w:cs="Arial"/>
                <w:color w:val="FFFFFF" w:themeColor="background1"/>
                <w:sz w:val="21"/>
                <w:szCs w:val="21"/>
              </w:rPr>
            </w:pPr>
          </w:p>
        </w:tc>
      </w:tr>
      <w:tr w:rsidR="00A44EDA" w:rsidRPr="00B70365" w14:paraId="1475C367" w14:textId="77777777" w:rsidTr="00215D1D">
        <w:trPr>
          <w:trHeight w:val="1220"/>
        </w:trPr>
        <w:tc>
          <w:tcPr>
            <w:tcW w:w="7763" w:type="dxa"/>
            <w:shd w:val="clear" w:color="auto" w:fill="auto"/>
            <w:vAlign w:val="center"/>
          </w:tcPr>
          <w:p w14:paraId="6F112DEA" w14:textId="373818E7" w:rsidR="00A44EDA" w:rsidRPr="00215D1D" w:rsidRDefault="00422406" w:rsidP="00A44EDA">
            <w:pPr>
              <w:tabs>
                <w:tab w:val="left" w:pos="567"/>
              </w:tabs>
              <w:spacing w:before="120" w:after="120"/>
              <w:rPr>
                <w:rFonts w:ascii="Arial" w:eastAsia="Arial" w:hAnsi="Arial" w:cs="Arial"/>
                <w:sz w:val="21"/>
                <w:szCs w:val="21"/>
              </w:rPr>
            </w:pPr>
            <w:r>
              <w:rPr>
                <w:rFonts w:ascii="Arial" w:eastAsia="Arial" w:hAnsi="Arial" w:cs="Arial"/>
                <w:i/>
                <w:sz w:val="18"/>
                <w:szCs w:val="18"/>
              </w:rPr>
              <w:t>Kontakt FSC Danmark for udlevering af generisk procedure for varemærkebrug med eller uden beskrivelse af ledelsessystem for varemærkebrug</w:t>
            </w:r>
            <w:r w:rsidR="00B5098A">
              <w:rPr>
                <w:rFonts w:ascii="Arial" w:eastAsia="Arial" w:hAnsi="Arial" w:cs="Arial"/>
                <w:i/>
                <w:sz w:val="18"/>
                <w:szCs w:val="18"/>
              </w:rPr>
              <w:t>, der dækker alle relevante krav.</w:t>
            </w:r>
          </w:p>
        </w:tc>
        <w:tc>
          <w:tcPr>
            <w:tcW w:w="2015" w:type="dxa"/>
            <w:vAlign w:val="center"/>
          </w:tcPr>
          <w:p w14:paraId="011B6EC9" w14:textId="77777777" w:rsidR="00A44EDA" w:rsidRPr="00215D1D" w:rsidRDefault="00A44EDA" w:rsidP="00A44EDA">
            <w:pPr>
              <w:spacing w:before="120" w:after="120"/>
              <w:rPr>
                <w:rFonts w:ascii="Arial" w:hAnsi="Arial" w:cs="Arial"/>
                <w:sz w:val="21"/>
                <w:szCs w:val="21"/>
              </w:rPr>
            </w:pPr>
          </w:p>
        </w:tc>
      </w:tr>
    </w:tbl>
    <w:p w14:paraId="04D60A9C" w14:textId="77777777" w:rsidR="00D1314F" w:rsidRPr="00B70365" w:rsidRDefault="00D1314F">
      <w:pPr>
        <w:rPr>
          <w:rFonts w:ascii="Arial" w:hAnsi="Arial" w:cs="Arial"/>
        </w:rPr>
      </w:pPr>
    </w:p>
    <w:sectPr w:rsidR="00D1314F" w:rsidRPr="00B70365" w:rsidSect="006517EA">
      <w:headerReference w:type="default" r:id="rId41"/>
      <w:footerReference w:type="default" r:id="rId42"/>
      <w:pgSz w:w="11906" w:h="16838"/>
      <w:pgMar w:top="1985"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0A2D" w14:textId="77777777" w:rsidR="00BE35BA" w:rsidRDefault="00BE35BA" w:rsidP="00967E11">
      <w:r>
        <w:separator/>
      </w:r>
    </w:p>
  </w:endnote>
  <w:endnote w:type="continuationSeparator" w:id="0">
    <w:p w14:paraId="4268DC26" w14:textId="77777777" w:rsidR="00BE35BA" w:rsidRDefault="00BE35BA" w:rsidP="00967E11">
      <w:r>
        <w:continuationSeparator/>
      </w:r>
    </w:p>
  </w:endnote>
  <w:endnote w:type="continuationNotice" w:id="1">
    <w:p w14:paraId="588F5358" w14:textId="77777777" w:rsidR="001B268E" w:rsidRDefault="001B2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Std Ligh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47 LightC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Times New Roman">
    <w:altName w:val="Arial"/>
    <w:panose1 w:val="00000000000000000000"/>
    <w:charset w:val="00"/>
    <w:family w:val="roman"/>
    <w:notTrueType/>
    <w:pitch w:val="default"/>
  </w:font>
  <w:font w:name="Arial,Calibri">
    <w:altName w:val="Arial"/>
    <w:panose1 w:val="00000000000000000000"/>
    <w:charset w:val="00"/>
    <w:family w:val="roman"/>
    <w:notTrueType/>
    <w:pitch w:val="default"/>
  </w:font>
  <w:font w:name="Arial,">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07846"/>
      <w:docPartObj>
        <w:docPartGallery w:val="Page Numbers (Bottom of Page)"/>
        <w:docPartUnique/>
      </w:docPartObj>
    </w:sdtPr>
    <w:sdtEndPr/>
    <w:sdtContent>
      <w:p w14:paraId="29C73617" w14:textId="5FC40696" w:rsidR="00AA431D" w:rsidRDefault="00AA431D">
        <w:pPr>
          <w:pStyle w:val="Sidefod"/>
          <w:jc w:val="center"/>
        </w:pPr>
        <w:r>
          <w:fldChar w:fldCharType="begin"/>
        </w:r>
        <w:r>
          <w:instrText>PAGE   \* MERGEFORMAT</w:instrText>
        </w:r>
        <w:r>
          <w:fldChar w:fldCharType="separate"/>
        </w:r>
        <w:r>
          <w:rPr>
            <w:noProof/>
          </w:rPr>
          <w:t>36</w:t>
        </w:r>
        <w:r>
          <w:fldChar w:fldCharType="end"/>
        </w:r>
      </w:p>
    </w:sdtContent>
  </w:sdt>
  <w:p w14:paraId="5A72EA31" w14:textId="77777777" w:rsidR="00AA431D" w:rsidRDefault="00AA43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EF4B" w14:textId="77777777" w:rsidR="00BE35BA" w:rsidRDefault="00BE35BA" w:rsidP="00967E11">
      <w:r>
        <w:separator/>
      </w:r>
    </w:p>
  </w:footnote>
  <w:footnote w:type="continuationSeparator" w:id="0">
    <w:p w14:paraId="10A98220" w14:textId="77777777" w:rsidR="00BE35BA" w:rsidRDefault="00BE35BA" w:rsidP="00967E11">
      <w:r>
        <w:continuationSeparator/>
      </w:r>
    </w:p>
  </w:footnote>
  <w:footnote w:type="continuationNotice" w:id="1">
    <w:p w14:paraId="34432218" w14:textId="77777777" w:rsidR="001B268E" w:rsidRDefault="001B268E"/>
  </w:footnote>
  <w:footnote w:id="2">
    <w:p w14:paraId="5DB77D4B" w14:textId="77777777" w:rsidR="00AA431D" w:rsidRPr="00B70365" w:rsidRDefault="00AA431D">
      <w:pPr>
        <w:pStyle w:val="Fodnotetekst"/>
        <w:rPr>
          <w:rFonts w:ascii="Arial" w:hAnsi="Arial" w:cs="Arial"/>
          <w:sz w:val="16"/>
          <w:szCs w:val="16"/>
        </w:rPr>
      </w:pPr>
      <w:r w:rsidRPr="008B2FFC">
        <w:rPr>
          <w:rStyle w:val="Fodnotehenvisning"/>
          <w:rFonts w:cs="Arial"/>
        </w:rPr>
        <w:footnoteRef/>
      </w:r>
      <w:r w:rsidRPr="008B2FFC">
        <w:rPr>
          <w:rFonts w:cs="Arial"/>
        </w:rPr>
        <w:t xml:space="preserve"> </w:t>
      </w:r>
      <w:r w:rsidRPr="00B70365">
        <w:rPr>
          <w:rFonts w:ascii="Arial" w:hAnsi="Arial" w:cs="Arial"/>
          <w:sz w:val="16"/>
          <w:szCs w:val="16"/>
        </w:rPr>
        <w:t xml:space="preserve">(vejledende oversættelse, ved tvivl henvises til den altid gældende officielle FSC-CoC-standard, som kan downloades på </w:t>
      </w:r>
      <w:hyperlink r:id="rId1" w:history="1">
        <w:r w:rsidRPr="00B70365">
          <w:rPr>
            <w:rStyle w:val="Hyperlink"/>
            <w:rFonts w:ascii="Arial" w:hAnsi="Arial" w:cs="Arial"/>
            <w:sz w:val="16"/>
            <w:szCs w:val="16"/>
          </w:rPr>
          <w:t>fsc.dk/downloads</w:t>
        </w:r>
      </w:hyperlink>
      <w:r w:rsidRPr="00B70365">
        <w:rPr>
          <w:rFonts w:ascii="Arial" w:hAnsi="Arial" w:cs="Arial"/>
          <w:sz w:val="16"/>
          <w:szCs w:val="16"/>
        </w:rPr>
        <w:t>),</w:t>
      </w:r>
    </w:p>
  </w:footnote>
  <w:footnote w:id="3">
    <w:p w14:paraId="634E8720" w14:textId="652B556B" w:rsidR="00AA431D" w:rsidRDefault="00AA431D">
      <w:pPr>
        <w:pStyle w:val="Fodnotetekst"/>
      </w:pPr>
      <w:r>
        <w:rPr>
          <w:rStyle w:val="Fodnotehenvisning"/>
        </w:rPr>
        <w:footnoteRef/>
      </w:r>
      <w:r>
        <w:t xml:space="preserve"> Se beskrivelse af alle tre systemer på hhv. side </w:t>
      </w:r>
      <w:r w:rsidR="006B2030">
        <w:t>20</w:t>
      </w:r>
      <w:r>
        <w:t xml:space="preserve">, </w:t>
      </w:r>
      <w:r w:rsidR="006B2030">
        <w:t>21</w:t>
      </w:r>
      <w:r>
        <w:t xml:space="preserve"> og </w:t>
      </w:r>
      <w:r w:rsidR="006B2030">
        <w:t>23</w:t>
      </w:r>
      <w:r>
        <w:t xml:space="preserve"> i den </w:t>
      </w:r>
      <w:hyperlink r:id="rId2" w:history="1">
        <w:r w:rsidRPr="00044812">
          <w:rPr>
            <w:rStyle w:val="Hyperlink"/>
            <w:rFonts w:cstheme="minorBidi"/>
          </w:rPr>
          <w:t>vejledende oversættelse af FSC-CoC-standarden</w:t>
        </w:r>
      </w:hyperlink>
    </w:p>
  </w:footnote>
  <w:footnote w:id="4">
    <w:p w14:paraId="396D4950" w14:textId="2841E5B0" w:rsidR="0036733F" w:rsidRDefault="0036733F">
      <w:pPr>
        <w:pStyle w:val="Fodnotetekst"/>
      </w:pPr>
      <w:r>
        <w:rPr>
          <w:rStyle w:val="Fodnotehenvisning"/>
        </w:rPr>
        <w:footnoteRef/>
      </w:r>
      <w:r>
        <w:t xml:space="preserve"> </w:t>
      </w:r>
      <w:r w:rsidR="00256484" w:rsidRPr="00256484">
        <w:t>Man må udarbejde en ny eller gøre brug af en eksisterende.</w:t>
      </w:r>
    </w:p>
  </w:footnote>
  <w:footnote w:id="5">
    <w:p w14:paraId="56A2D182" w14:textId="77777777" w:rsidR="00AA431D" w:rsidRPr="00D6073E" w:rsidRDefault="00AA431D" w:rsidP="00447446">
      <w:pPr>
        <w:pStyle w:val="Fodnotetekst"/>
        <w:rPr>
          <w:sz w:val="16"/>
          <w:szCs w:val="16"/>
        </w:rPr>
      </w:pPr>
      <w:r w:rsidRPr="00D6073E">
        <w:rPr>
          <w:rStyle w:val="Fodnotehenvisning"/>
          <w:sz w:val="16"/>
          <w:szCs w:val="16"/>
        </w:rPr>
        <w:footnoteRef/>
      </w:r>
      <w:r w:rsidRPr="00D6073E">
        <w:rPr>
          <w:sz w:val="16"/>
          <w:szCs w:val="16"/>
        </w:rPr>
        <w:t xml:space="preserve"> Handels- og toldbestemmelser omfatter, men må ikke nødvendigvis begrænse sig til:</w:t>
      </w:r>
    </w:p>
    <w:p w14:paraId="3F4C3DDF" w14:textId="77777777" w:rsidR="00AA431D" w:rsidRPr="00D6073E" w:rsidRDefault="00AA431D" w:rsidP="00447446">
      <w:pPr>
        <w:pStyle w:val="Fodnotetekst"/>
        <w:rPr>
          <w:sz w:val="16"/>
          <w:szCs w:val="16"/>
        </w:rPr>
      </w:pPr>
      <w:r w:rsidRPr="00D6073E">
        <w:rPr>
          <w:sz w:val="16"/>
          <w:szCs w:val="16"/>
        </w:rPr>
        <w:t>• forbud, kvoter og andre restriktioner på eksport af træprodukter (f.eks. forbud mod eksport af uforarbejdede kævler eller råsavet træ),</w:t>
      </w:r>
    </w:p>
    <w:p w14:paraId="6AEE5F16" w14:textId="77777777" w:rsidR="00AA431D" w:rsidRPr="00D6073E" w:rsidRDefault="00AA431D" w:rsidP="00447446">
      <w:pPr>
        <w:pStyle w:val="Fodnotetekst"/>
        <w:rPr>
          <w:sz w:val="16"/>
          <w:szCs w:val="16"/>
        </w:rPr>
      </w:pPr>
      <w:r w:rsidRPr="00D6073E">
        <w:rPr>
          <w:sz w:val="16"/>
          <w:szCs w:val="16"/>
        </w:rPr>
        <w:t>• krav om eksportlicenser for træ og træprodukter,</w:t>
      </w:r>
    </w:p>
    <w:p w14:paraId="55C2CF58" w14:textId="77777777" w:rsidR="00AA431D" w:rsidRPr="00D6073E" w:rsidRDefault="00AA431D" w:rsidP="00447446">
      <w:pPr>
        <w:pStyle w:val="Fodnotetekst"/>
        <w:rPr>
          <w:sz w:val="16"/>
          <w:szCs w:val="16"/>
        </w:rPr>
      </w:pPr>
      <w:r w:rsidRPr="00D6073E">
        <w:rPr>
          <w:sz w:val="16"/>
          <w:szCs w:val="16"/>
        </w:rPr>
        <w:t xml:space="preserve">• officielle tilladelser, som eventuelt er påkrævet af enheder, der eksporterer træ og træprodukter, </w:t>
      </w:r>
    </w:p>
    <w:p w14:paraId="2D9942A7" w14:textId="77777777" w:rsidR="00AA431D" w:rsidRPr="00941E6B" w:rsidRDefault="00AA431D" w:rsidP="00447446">
      <w:pPr>
        <w:pStyle w:val="Fodnotetekst"/>
      </w:pPr>
      <w:r w:rsidRPr="00D6073E">
        <w:rPr>
          <w:sz w:val="16"/>
          <w:szCs w:val="16"/>
        </w:rPr>
        <w:t>• skatter og afgifter gældende for eksport af træprodukter.</w:t>
      </w:r>
    </w:p>
  </w:footnote>
  <w:footnote w:id="6">
    <w:p w14:paraId="6D6F2FFD" w14:textId="566019F9" w:rsidR="009E4F02" w:rsidRDefault="009E4F02">
      <w:pPr>
        <w:pStyle w:val="Fodnotetekst"/>
      </w:pPr>
      <w:r w:rsidRPr="00524068">
        <w:rPr>
          <w:rStyle w:val="Fodnotehenvisning"/>
          <w:sz w:val="16"/>
          <w:szCs w:val="16"/>
        </w:rPr>
        <w:footnoteRef/>
      </w:r>
      <w:r>
        <w:t xml:space="preserve"> </w:t>
      </w:r>
      <w:r w:rsidR="00524068" w:rsidRPr="00524068">
        <w:rPr>
          <w:sz w:val="16"/>
          <w:szCs w:val="16"/>
        </w:rPr>
        <w:t>Kilde: FSC's rapport om generiske kriterier og indikatorer baseret på de grundlæggende principper i ILO-konventionerne (2017).</w:t>
      </w:r>
    </w:p>
  </w:footnote>
  <w:footnote w:id="7">
    <w:p w14:paraId="6B9ED8C8" w14:textId="0FE53686" w:rsidR="00AA431D" w:rsidRDefault="00AA431D">
      <w:pPr>
        <w:pStyle w:val="Fodnotetekst"/>
      </w:pPr>
      <w:r>
        <w:rPr>
          <w:rStyle w:val="Fodnotehenvisning"/>
        </w:rPr>
        <w:footnoteRef/>
      </w:r>
      <w:r>
        <w:t xml:space="preserve"> Se intro til transfersystemet side </w:t>
      </w:r>
      <w:r w:rsidR="002D4856">
        <w:t>20</w:t>
      </w:r>
      <w:r>
        <w:t xml:space="preserve"> i den </w:t>
      </w:r>
      <w:hyperlink r:id="rId3" w:history="1">
        <w:r w:rsidRPr="00B74865">
          <w:rPr>
            <w:rStyle w:val="Hyperlink"/>
            <w:rFonts w:cstheme="minorBidi"/>
          </w:rPr>
          <w:t xml:space="preserve">vejledende oversættelse af FSC-STD-40-004 </w:t>
        </w:r>
        <w:r w:rsidR="0080238D">
          <w:rPr>
            <w:rStyle w:val="Hyperlink"/>
            <w:rFonts w:cstheme="minorBidi"/>
          </w:rPr>
          <w:t>V3-1</w:t>
        </w:r>
      </w:hyperlink>
    </w:p>
  </w:footnote>
  <w:footnote w:id="8">
    <w:p w14:paraId="47EF61DF" w14:textId="0EB62E70" w:rsidR="00AA431D" w:rsidRDefault="00AA431D">
      <w:pPr>
        <w:pStyle w:val="Fodnotetekst"/>
      </w:pPr>
      <w:r>
        <w:rPr>
          <w:rStyle w:val="Fodnotehenvisning"/>
        </w:rPr>
        <w:footnoteRef/>
      </w:r>
      <w:r>
        <w:t xml:space="preserve"> Se intro til procentsystemet side </w:t>
      </w:r>
      <w:r w:rsidR="007A77A8">
        <w:t>21</w:t>
      </w:r>
      <w:r>
        <w:t xml:space="preserve"> i den </w:t>
      </w:r>
      <w:hyperlink r:id="rId4" w:history="1">
        <w:r w:rsidRPr="00B74865">
          <w:rPr>
            <w:rStyle w:val="Hyperlink"/>
            <w:rFonts w:cstheme="minorBidi"/>
          </w:rPr>
          <w:t xml:space="preserve">vejledende oversættelse af FSC-STD-40-004 </w:t>
        </w:r>
        <w:r w:rsidR="0080238D">
          <w:rPr>
            <w:rStyle w:val="Hyperlink"/>
            <w:rFonts w:cstheme="minorBidi"/>
          </w:rPr>
          <w:t>V3-1</w:t>
        </w:r>
      </w:hyperlink>
    </w:p>
  </w:footnote>
  <w:footnote w:id="9">
    <w:p w14:paraId="458A9389" w14:textId="66D0101D" w:rsidR="00AA431D" w:rsidRDefault="00AA431D">
      <w:pPr>
        <w:pStyle w:val="Fodnotetekst"/>
      </w:pPr>
      <w:r>
        <w:rPr>
          <w:rStyle w:val="Fodnotehenvisning"/>
        </w:rPr>
        <w:footnoteRef/>
      </w:r>
      <w:r>
        <w:t xml:space="preserve"> Se intro til procentsystemet side </w:t>
      </w:r>
      <w:r w:rsidR="00F543F6">
        <w:t>23</w:t>
      </w:r>
      <w:r>
        <w:t xml:space="preserve"> i den </w:t>
      </w:r>
      <w:hyperlink r:id="rId5" w:history="1">
        <w:r w:rsidRPr="00B74865">
          <w:rPr>
            <w:rStyle w:val="Hyperlink"/>
            <w:rFonts w:cstheme="minorBidi"/>
          </w:rPr>
          <w:t xml:space="preserve">vejledende oversættelse af FSC-STD-40-004 </w:t>
        </w:r>
        <w:r w:rsidR="0080238D">
          <w:rPr>
            <w:rStyle w:val="Hyperlink"/>
            <w:rFonts w:cstheme="minorBidi"/>
          </w:rPr>
          <w:t>V3-1</w:t>
        </w:r>
      </w:hyperlink>
    </w:p>
  </w:footnote>
  <w:footnote w:id="10">
    <w:p w14:paraId="704ABB58" w14:textId="563F004C" w:rsidR="00AA431D" w:rsidRDefault="00AA431D">
      <w:pPr>
        <w:pStyle w:val="Fodnotetekst"/>
      </w:pPr>
      <w:r>
        <w:rPr>
          <w:rStyle w:val="Fodnotehenvisning"/>
        </w:rPr>
        <w:footnoteRef/>
      </w:r>
      <w:r>
        <w:t xml:space="preserve"> Se en oversigt over kravene til de forskellige certificeringstyper på side </w:t>
      </w:r>
      <w:r w:rsidR="003B25B8">
        <w:t>30</w:t>
      </w:r>
      <w:r>
        <w:t xml:space="preserve"> i den </w:t>
      </w:r>
      <w:hyperlink r:id="rId6" w:history="1">
        <w:r w:rsidRPr="00B74865">
          <w:rPr>
            <w:rStyle w:val="Hyperlink"/>
            <w:rFonts w:cstheme="minorBidi"/>
          </w:rPr>
          <w:t xml:space="preserve">vejledende oversættelse af FSC-STD-40-004 </w:t>
        </w:r>
        <w:r w:rsidR="0080238D">
          <w:rPr>
            <w:rStyle w:val="Hyperlink"/>
            <w:rFonts w:cstheme="minorBidi"/>
          </w:rPr>
          <w:t>V3-1</w:t>
        </w:r>
      </w:hyperlink>
    </w:p>
  </w:footnote>
  <w:footnote w:id="11">
    <w:p w14:paraId="7E02113B" w14:textId="447D9F7A" w:rsidR="00AA431D" w:rsidRPr="00155DD0" w:rsidRDefault="00AA431D" w:rsidP="00D1314F">
      <w:pPr>
        <w:pStyle w:val="Fodnotetekst"/>
      </w:pPr>
      <w:r w:rsidRPr="00155DD0">
        <w:rPr>
          <w:rStyle w:val="Fodnotehenvisning"/>
        </w:rPr>
        <w:footnoteRef/>
      </w:r>
      <w:r w:rsidRPr="00155DD0">
        <w:t xml:space="preserve"> </w:t>
      </w:r>
      <w:r>
        <w:t xml:space="preserve">Vejledende oversættelse </w:t>
      </w:r>
      <w:r w:rsidRPr="00155DD0">
        <w:t xml:space="preserve">af væsentlige krav i </w:t>
      </w:r>
      <w:hyperlink r:id="rId7" w:history="1">
        <w:r w:rsidRPr="00155DD0">
          <w:rPr>
            <w:rStyle w:val="Hyperlink"/>
            <w:rFonts w:cs="Arial"/>
            <w:szCs w:val="28"/>
          </w:rPr>
          <w:t>FSC-STD-50-001 (V2)</w:t>
        </w:r>
      </w:hyperlink>
      <w:r w:rsidR="00A72383">
        <w:t>.</w:t>
      </w:r>
      <w:r w:rsidR="00A72383" w:rsidRPr="00155DD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5596" w14:textId="4EDB6148" w:rsidR="00AA431D" w:rsidRDefault="00117671" w:rsidP="00117671">
    <w:pPr>
      <w:pStyle w:val="Sidehoved"/>
      <w:jc w:val="right"/>
    </w:pPr>
    <w:r>
      <w:rPr>
        <w:noProof/>
      </w:rPr>
      <w:drawing>
        <wp:inline distT="0" distB="0" distL="0" distR="0" wp14:anchorId="512FEF75" wp14:editId="37022F59">
          <wp:extent cx="1134745" cy="662305"/>
          <wp:effectExtent l="0" t="0" r="8255" b="4445"/>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134745" cy="662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360236E8"/>
    <w:lvl w:ilvl="0">
      <w:start w:val="1"/>
      <w:numFmt w:val="decimal"/>
      <w:pStyle w:val="Overskrift1"/>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Restart w:val="1"/>
      <w:pStyle w:val="Overskrift3"/>
      <w:lvlText w:val="%1.%3"/>
      <w:lvlJc w:val="left"/>
      <w:pPr>
        <w:tabs>
          <w:tab w:val="num" w:pos="720"/>
        </w:tabs>
        <w:ind w:left="720" w:hanging="720"/>
      </w:pPr>
      <w:rPr>
        <w:rFonts w:hint="default"/>
      </w:rPr>
    </w:lvl>
    <w:lvl w:ilvl="3">
      <w:start w:val="1"/>
      <w:numFmt w:val="decimal"/>
      <w:lvlRestart w:val="2"/>
      <w:pStyle w:val="Overskrift4"/>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lang w:bidi="ar-SA"/>
      </w:rPr>
    </w:lvl>
    <w:lvl w:ilvl="4">
      <w:start w:val="1"/>
      <w:numFmt w:val="lowerLetter"/>
      <w:pStyle w:val="Overskrift5"/>
      <w:lvlText w:val="%5)"/>
      <w:lvlJc w:val="left"/>
      <w:pPr>
        <w:tabs>
          <w:tab w:val="num" w:pos="1077"/>
        </w:tabs>
        <w:ind w:left="1077" w:hanging="357"/>
      </w:pPr>
      <w:rPr>
        <w:rFonts w:hint="default"/>
        <w:lang w:val="en-GB"/>
      </w:rPr>
    </w:lvl>
    <w:lvl w:ilvl="5">
      <w:start w:val="1"/>
      <w:numFmt w:val="lowerRoman"/>
      <w:pStyle w:val="Overskrift6"/>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FFFFFF81"/>
    <w:multiLevelType w:val="singleLevel"/>
    <w:tmpl w:val="4D88A91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01E20E8"/>
    <w:multiLevelType w:val="hybridMultilevel"/>
    <w:tmpl w:val="5BB0C388"/>
    <w:lvl w:ilvl="0" w:tplc="2436AC1A">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386011"/>
    <w:multiLevelType w:val="hybridMultilevel"/>
    <w:tmpl w:val="C2548EF6"/>
    <w:lvl w:ilvl="0" w:tplc="0809001B">
      <w:start w:val="1"/>
      <w:numFmt w:val="lowerRoman"/>
      <w:lvlText w:val="%1."/>
      <w:lvlJc w:val="right"/>
      <w:pPr>
        <w:ind w:left="1407" w:hanging="360"/>
      </w:p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4" w15:restartNumberingAfterBreak="0">
    <w:nsid w:val="02E6666E"/>
    <w:multiLevelType w:val="multilevel"/>
    <w:tmpl w:val="5C686BC2"/>
    <w:lvl w:ilvl="0">
      <w:start w:val="1"/>
      <w:numFmt w:val="decimal"/>
      <w:lvlText w:val="%1"/>
      <w:lvlJc w:val="left"/>
      <w:pPr>
        <w:ind w:left="540" w:hanging="540"/>
      </w:pPr>
      <w:rPr>
        <w:rFonts w:ascii="Arial MT Std Light" w:hAnsi="Arial MT Std Light" w:hint="default"/>
        <w:sz w:val="24"/>
      </w:rPr>
    </w:lvl>
    <w:lvl w:ilvl="1">
      <w:start w:val="1"/>
      <w:numFmt w:val="decimal"/>
      <w:lvlText w:val="%1.%2"/>
      <w:lvlJc w:val="left"/>
      <w:pPr>
        <w:ind w:left="682"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B95300"/>
    <w:multiLevelType w:val="multilevel"/>
    <w:tmpl w:val="451252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01663B"/>
    <w:multiLevelType w:val="hybridMultilevel"/>
    <w:tmpl w:val="46C8D1A2"/>
    <w:lvl w:ilvl="0" w:tplc="08090017">
      <w:start w:val="1"/>
      <w:numFmt w:val="lowerLetter"/>
      <w:lvlText w:val="%1)"/>
      <w:lvlJc w:val="left"/>
      <w:pPr>
        <w:tabs>
          <w:tab w:val="num" w:pos="687"/>
        </w:tabs>
        <w:ind w:left="687" w:hanging="360"/>
      </w:pPr>
    </w:lvl>
    <w:lvl w:ilvl="1" w:tplc="08090019" w:tentative="1">
      <w:start w:val="1"/>
      <w:numFmt w:val="lowerLetter"/>
      <w:lvlText w:val="%2."/>
      <w:lvlJc w:val="left"/>
      <w:pPr>
        <w:tabs>
          <w:tab w:val="num" w:pos="1407"/>
        </w:tabs>
        <w:ind w:left="1407" w:hanging="360"/>
      </w:pPr>
    </w:lvl>
    <w:lvl w:ilvl="2" w:tplc="0809001B" w:tentative="1">
      <w:start w:val="1"/>
      <w:numFmt w:val="lowerRoman"/>
      <w:lvlText w:val="%3."/>
      <w:lvlJc w:val="right"/>
      <w:pPr>
        <w:tabs>
          <w:tab w:val="num" w:pos="2127"/>
        </w:tabs>
        <w:ind w:left="2127" w:hanging="180"/>
      </w:pPr>
    </w:lvl>
    <w:lvl w:ilvl="3" w:tplc="0809000F" w:tentative="1">
      <w:start w:val="1"/>
      <w:numFmt w:val="decimal"/>
      <w:lvlText w:val="%4."/>
      <w:lvlJc w:val="left"/>
      <w:pPr>
        <w:tabs>
          <w:tab w:val="num" w:pos="2847"/>
        </w:tabs>
        <w:ind w:left="2847" w:hanging="360"/>
      </w:pPr>
    </w:lvl>
    <w:lvl w:ilvl="4" w:tplc="08090019" w:tentative="1">
      <w:start w:val="1"/>
      <w:numFmt w:val="lowerLetter"/>
      <w:lvlText w:val="%5."/>
      <w:lvlJc w:val="left"/>
      <w:pPr>
        <w:tabs>
          <w:tab w:val="num" w:pos="3567"/>
        </w:tabs>
        <w:ind w:left="3567" w:hanging="360"/>
      </w:pPr>
    </w:lvl>
    <w:lvl w:ilvl="5" w:tplc="0809001B" w:tentative="1">
      <w:start w:val="1"/>
      <w:numFmt w:val="lowerRoman"/>
      <w:lvlText w:val="%6."/>
      <w:lvlJc w:val="right"/>
      <w:pPr>
        <w:tabs>
          <w:tab w:val="num" w:pos="4287"/>
        </w:tabs>
        <w:ind w:left="4287" w:hanging="180"/>
      </w:pPr>
    </w:lvl>
    <w:lvl w:ilvl="6" w:tplc="0809000F" w:tentative="1">
      <w:start w:val="1"/>
      <w:numFmt w:val="decimal"/>
      <w:lvlText w:val="%7."/>
      <w:lvlJc w:val="left"/>
      <w:pPr>
        <w:tabs>
          <w:tab w:val="num" w:pos="5007"/>
        </w:tabs>
        <w:ind w:left="5007" w:hanging="360"/>
      </w:pPr>
    </w:lvl>
    <w:lvl w:ilvl="7" w:tplc="08090019" w:tentative="1">
      <w:start w:val="1"/>
      <w:numFmt w:val="lowerLetter"/>
      <w:lvlText w:val="%8."/>
      <w:lvlJc w:val="left"/>
      <w:pPr>
        <w:tabs>
          <w:tab w:val="num" w:pos="5727"/>
        </w:tabs>
        <w:ind w:left="5727" w:hanging="360"/>
      </w:pPr>
    </w:lvl>
    <w:lvl w:ilvl="8" w:tplc="0809001B" w:tentative="1">
      <w:start w:val="1"/>
      <w:numFmt w:val="lowerRoman"/>
      <w:lvlText w:val="%9."/>
      <w:lvlJc w:val="right"/>
      <w:pPr>
        <w:tabs>
          <w:tab w:val="num" w:pos="6447"/>
        </w:tabs>
        <w:ind w:left="6447" w:hanging="180"/>
      </w:pPr>
    </w:lvl>
  </w:abstractNum>
  <w:abstractNum w:abstractNumId="7" w15:restartNumberingAfterBreak="0">
    <w:nsid w:val="0780639E"/>
    <w:multiLevelType w:val="multilevel"/>
    <w:tmpl w:val="569AC25C"/>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A173AA5"/>
    <w:multiLevelType w:val="hybridMultilevel"/>
    <w:tmpl w:val="33640220"/>
    <w:lvl w:ilvl="0" w:tplc="B89CB128">
      <w:start w:val="1"/>
      <w:numFmt w:val="lowerLetter"/>
      <w:lvlText w:val="%1)"/>
      <w:lvlJc w:val="left"/>
      <w:pPr>
        <w:ind w:left="106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AB3258E"/>
    <w:multiLevelType w:val="hybridMultilevel"/>
    <w:tmpl w:val="EB1C52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B0C0437"/>
    <w:multiLevelType w:val="hybridMultilevel"/>
    <w:tmpl w:val="CCEC037A"/>
    <w:lvl w:ilvl="0" w:tplc="D21E72B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0B224B8E"/>
    <w:multiLevelType w:val="hybridMultilevel"/>
    <w:tmpl w:val="FD06960A"/>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0C112190"/>
    <w:multiLevelType w:val="multilevel"/>
    <w:tmpl w:val="569AC2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0DD54AB3"/>
    <w:multiLevelType w:val="hybridMultilevel"/>
    <w:tmpl w:val="33640220"/>
    <w:lvl w:ilvl="0" w:tplc="B89CB128">
      <w:start w:val="1"/>
      <w:numFmt w:val="lowerLetter"/>
      <w:lvlText w:val="%1)"/>
      <w:lvlJc w:val="left"/>
      <w:pPr>
        <w:ind w:left="106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F0F3525"/>
    <w:multiLevelType w:val="hybridMultilevel"/>
    <w:tmpl w:val="C37E5F92"/>
    <w:lvl w:ilvl="0" w:tplc="04070017">
      <w:start w:val="1"/>
      <w:numFmt w:val="lowerLetter"/>
      <w:lvlText w:val="%1)"/>
      <w:lvlJc w:val="left"/>
      <w:pPr>
        <w:ind w:left="1429" w:hanging="360"/>
      </w:pPr>
      <w:rPr>
        <w:rFonts w:hint="eastAsia"/>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D264D8"/>
    <w:multiLevelType w:val="hybridMultilevel"/>
    <w:tmpl w:val="06704F68"/>
    <w:lvl w:ilvl="0" w:tplc="9084A06E">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F509BF"/>
    <w:multiLevelType w:val="hybridMultilevel"/>
    <w:tmpl w:val="33522EE4"/>
    <w:lvl w:ilvl="0" w:tplc="04060017">
      <w:start w:val="1"/>
      <w:numFmt w:val="lowerLetter"/>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7" w15:restartNumberingAfterBreak="0">
    <w:nsid w:val="234E2F47"/>
    <w:multiLevelType w:val="hybridMultilevel"/>
    <w:tmpl w:val="7660B932"/>
    <w:lvl w:ilvl="0" w:tplc="BC6ABB32">
      <w:start w:val="1"/>
      <w:numFmt w:val="lowerLetter"/>
      <w:lvlText w:val="%1)"/>
      <w:lvlJc w:val="left"/>
      <w:pPr>
        <w:ind w:left="1429" w:hanging="360"/>
      </w:pPr>
      <w:rPr>
        <w:rFonts w:eastAsia="Arial Unicode M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8F652F"/>
    <w:multiLevelType w:val="hybridMultilevel"/>
    <w:tmpl w:val="C2548EF6"/>
    <w:lvl w:ilvl="0" w:tplc="0809001B">
      <w:start w:val="1"/>
      <w:numFmt w:val="lowerRoman"/>
      <w:lvlText w:val="%1."/>
      <w:lvlJc w:val="right"/>
      <w:pPr>
        <w:ind w:left="1407" w:hanging="360"/>
      </w:p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19" w15:restartNumberingAfterBreak="0">
    <w:nsid w:val="2FCD0089"/>
    <w:multiLevelType w:val="hybridMultilevel"/>
    <w:tmpl w:val="37729BE4"/>
    <w:lvl w:ilvl="0" w:tplc="4B0A13EE">
      <w:start w:val="1"/>
      <w:numFmt w:val="lowerLetter"/>
      <w:lvlText w:val="%1)"/>
      <w:lvlJc w:val="left"/>
      <w:pPr>
        <w:ind w:left="927" w:hanging="360"/>
      </w:pPr>
      <w:rPr>
        <w:rFonts w:hint="default"/>
      </w:rPr>
    </w:lvl>
    <w:lvl w:ilvl="1" w:tplc="DE9A6882" w:tentative="1">
      <w:start w:val="1"/>
      <w:numFmt w:val="lowerLetter"/>
      <w:lvlText w:val="%2."/>
      <w:lvlJc w:val="left"/>
      <w:pPr>
        <w:ind w:left="1440" w:hanging="360"/>
      </w:pPr>
    </w:lvl>
    <w:lvl w:ilvl="2" w:tplc="9B4C2A1C" w:tentative="1">
      <w:start w:val="1"/>
      <w:numFmt w:val="lowerRoman"/>
      <w:lvlText w:val="%3."/>
      <w:lvlJc w:val="right"/>
      <w:pPr>
        <w:ind w:left="2160" w:hanging="180"/>
      </w:pPr>
    </w:lvl>
    <w:lvl w:ilvl="3" w:tplc="D1B46C96" w:tentative="1">
      <w:start w:val="1"/>
      <w:numFmt w:val="decimal"/>
      <w:lvlText w:val="%4."/>
      <w:lvlJc w:val="left"/>
      <w:pPr>
        <w:ind w:left="2880" w:hanging="360"/>
      </w:pPr>
    </w:lvl>
    <w:lvl w:ilvl="4" w:tplc="1018B4B2" w:tentative="1">
      <w:start w:val="1"/>
      <w:numFmt w:val="lowerLetter"/>
      <w:lvlText w:val="%5."/>
      <w:lvlJc w:val="left"/>
      <w:pPr>
        <w:ind w:left="3600" w:hanging="360"/>
      </w:pPr>
    </w:lvl>
    <w:lvl w:ilvl="5" w:tplc="C9066F96" w:tentative="1">
      <w:start w:val="1"/>
      <w:numFmt w:val="lowerRoman"/>
      <w:lvlText w:val="%6."/>
      <w:lvlJc w:val="right"/>
      <w:pPr>
        <w:ind w:left="4320" w:hanging="180"/>
      </w:pPr>
    </w:lvl>
    <w:lvl w:ilvl="6" w:tplc="30326434" w:tentative="1">
      <w:start w:val="1"/>
      <w:numFmt w:val="decimal"/>
      <w:lvlText w:val="%7."/>
      <w:lvlJc w:val="left"/>
      <w:pPr>
        <w:ind w:left="5040" w:hanging="360"/>
      </w:pPr>
    </w:lvl>
    <w:lvl w:ilvl="7" w:tplc="78D623CC" w:tentative="1">
      <w:start w:val="1"/>
      <w:numFmt w:val="lowerLetter"/>
      <w:lvlText w:val="%8."/>
      <w:lvlJc w:val="left"/>
      <w:pPr>
        <w:ind w:left="5760" w:hanging="360"/>
      </w:pPr>
    </w:lvl>
    <w:lvl w:ilvl="8" w:tplc="C9707F5C" w:tentative="1">
      <w:start w:val="1"/>
      <w:numFmt w:val="lowerRoman"/>
      <w:lvlText w:val="%9."/>
      <w:lvlJc w:val="right"/>
      <w:pPr>
        <w:ind w:left="6480" w:hanging="180"/>
      </w:pPr>
    </w:lvl>
  </w:abstractNum>
  <w:abstractNum w:abstractNumId="20" w15:restartNumberingAfterBreak="0">
    <w:nsid w:val="355F4731"/>
    <w:multiLevelType w:val="multilevel"/>
    <w:tmpl w:val="CF660A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D86D78"/>
    <w:multiLevelType w:val="hybridMultilevel"/>
    <w:tmpl w:val="AF20D0F0"/>
    <w:lvl w:ilvl="0" w:tplc="1DDE46B2">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AC1D7E"/>
    <w:multiLevelType w:val="hybridMultilevel"/>
    <w:tmpl w:val="FD06960A"/>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A4F2007"/>
    <w:multiLevelType w:val="hybridMultilevel"/>
    <w:tmpl w:val="A55C511A"/>
    <w:lvl w:ilvl="0" w:tplc="08090017">
      <w:start w:val="1"/>
      <w:numFmt w:val="lowerLetter"/>
      <w:lvlText w:val="%1)"/>
      <w:lvlJc w:val="left"/>
      <w:pPr>
        <w:ind w:left="1070" w:hanging="360"/>
      </w:p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4" w15:restartNumberingAfterBreak="0">
    <w:nsid w:val="3E015B76"/>
    <w:multiLevelType w:val="multilevel"/>
    <w:tmpl w:val="2B7E0C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BD6554"/>
    <w:multiLevelType w:val="hybridMultilevel"/>
    <w:tmpl w:val="E78C93D6"/>
    <w:lvl w:ilvl="0" w:tplc="B546C554">
      <w:start w:val="1"/>
      <w:numFmt w:val="lowerLetter"/>
      <w:lvlText w:val="%1)"/>
      <w:lvlJc w:val="left"/>
      <w:pPr>
        <w:ind w:left="1429" w:hanging="360"/>
      </w:pPr>
      <w:rPr>
        <w:rFonts w:eastAsia="Arial Unicode MS" w:hint="eastAsia"/>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C2338C"/>
    <w:multiLevelType w:val="hybridMultilevel"/>
    <w:tmpl w:val="AE70898C"/>
    <w:lvl w:ilvl="0" w:tplc="0809001B">
      <w:start w:val="1"/>
      <w:numFmt w:val="lowerRoman"/>
      <w:lvlText w:val="%1."/>
      <w:lvlJc w:val="right"/>
      <w:pPr>
        <w:ind w:left="1854" w:hanging="720"/>
      </w:pPr>
      <w:rPr>
        <w:rFonts w:hint="default"/>
      </w:rPr>
    </w:lvl>
    <w:lvl w:ilvl="1" w:tplc="08090019" w:tentative="1">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45AB6CB2"/>
    <w:multiLevelType w:val="hybridMultilevel"/>
    <w:tmpl w:val="C37E5F92"/>
    <w:lvl w:ilvl="0" w:tplc="04070017">
      <w:start w:val="1"/>
      <w:numFmt w:val="lowerLetter"/>
      <w:lvlText w:val="%1)"/>
      <w:lvlJc w:val="left"/>
      <w:pPr>
        <w:ind w:left="1429" w:hanging="36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7046A1"/>
    <w:multiLevelType w:val="hybridMultilevel"/>
    <w:tmpl w:val="C2548EF6"/>
    <w:lvl w:ilvl="0" w:tplc="0809001B">
      <w:start w:val="1"/>
      <w:numFmt w:val="lowerRoman"/>
      <w:lvlText w:val="%1."/>
      <w:lvlJc w:val="right"/>
      <w:pPr>
        <w:ind w:left="1407" w:hanging="360"/>
      </w:p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29" w15:restartNumberingAfterBreak="0">
    <w:nsid w:val="53AF38B1"/>
    <w:multiLevelType w:val="hybridMultilevel"/>
    <w:tmpl w:val="2D9863FE"/>
    <w:lvl w:ilvl="0" w:tplc="04060001">
      <w:start w:val="1"/>
      <w:numFmt w:val="bullet"/>
      <w:lvlText w:val=""/>
      <w:lvlJc w:val="left"/>
      <w:pPr>
        <w:ind w:left="2453" w:hanging="360"/>
      </w:pPr>
      <w:rPr>
        <w:rFonts w:ascii="Symbol" w:hAnsi="Symbol" w:hint="default"/>
      </w:rPr>
    </w:lvl>
    <w:lvl w:ilvl="1" w:tplc="04060003" w:tentative="1">
      <w:start w:val="1"/>
      <w:numFmt w:val="bullet"/>
      <w:lvlText w:val="o"/>
      <w:lvlJc w:val="left"/>
      <w:pPr>
        <w:ind w:left="3173" w:hanging="360"/>
      </w:pPr>
      <w:rPr>
        <w:rFonts w:ascii="Courier New" w:hAnsi="Courier New" w:cs="Courier New" w:hint="default"/>
      </w:rPr>
    </w:lvl>
    <w:lvl w:ilvl="2" w:tplc="04060005" w:tentative="1">
      <w:start w:val="1"/>
      <w:numFmt w:val="bullet"/>
      <w:lvlText w:val=""/>
      <w:lvlJc w:val="left"/>
      <w:pPr>
        <w:ind w:left="3893" w:hanging="360"/>
      </w:pPr>
      <w:rPr>
        <w:rFonts w:ascii="Wingdings" w:hAnsi="Wingdings" w:hint="default"/>
      </w:rPr>
    </w:lvl>
    <w:lvl w:ilvl="3" w:tplc="04060001" w:tentative="1">
      <w:start w:val="1"/>
      <w:numFmt w:val="bullet"/>
      <w:lvlText w:val=""/>
      <w:lvlJc w:val="left"/>
      <w:pPr>
        <w:ind w:left="4613" w:hanging="360"/>
      </w:pPr>
      <w:rPr>
        <w:rFonts w:ascii="Symbol" w:hAnsi="Symbol" w:hint="default"/>
      </w:rPr>
    </w:lvl>
    <w:lvl w:ilvl="4" w:tplc="04060003" w:tentative="1">
      <w:start w:val="1"/>
      <w:numFmt w:val="bullet"/>
      <w:lvlText w:val="o"/>
      <w:lvlJc w:val="left"/>
      <w:pPr>
        <w:ind w:left="5333" w:hanging="360"/>
      </w:pPr>
      <w:rPr>
        <w:rFonts w:ascii="Courier New" w:hAnsi="Courier New" w:cs="Courier New" w:hint="default"/>
      </w:rPr>
    </w:lvl>
    <w:lvl w:ilvl="5" w:tplc="04060005" w:tentative="1">
      <w:start w:val="1"/>
      <w:numFmt w:val="bullet"/>
      <w:lvlText w:val=""/>
      <w:lvlJc w:val="left"/>
      <w:pPr>
        <w:ind w:left="6053" w:hanging="360"/>
      </w:pPr>
      <w:rPr>
        <w:rFonts w:ascii="Wingdings" w:hAnsi="Wingdings" w:hint="default"/>
      </w:rPr>
    </w:lvl>
    <w:lvl w:ilvl="6" w:tplc="04060001" w:tentative="1">
      <w:start w:val="1"/>
      <w:numFmt w:val="bullet"/>
      <w:lvlText w:val=""/>
      <w:lvlJc w:val="left"/>
      <w:pPr>
        <w:ind w:left="6773" w:hanging="360"/>
      </w:pPr>
      <w:rPr>
        <w:rFonts w:ascii="Symbol" w:hAnsi="Symbol" w:hint="default"/>
      </w:rPr>
    </w:lvl>
    <w:lvl w:ilvl="7" w:tplc="04060003" w:tentative="1">
      <w:start w:val="1"/>
      <w:numFmt w:val="bullet"/>
      <w:lvlText w:val="o"/>
      <w:lvlJc w:val="left"/>
      <w:pPr>
        <w:ind w:left="7493" w:hanging="360"/>
      </w:pPr>
      <w:rPr>
        <w:rFonts w:ascii="Courier New" w:hAnsi="Courier New" w:cs="Courier New" w:hint="default"/>
      </w:rPr>
    </w:lvl>
    <w:lvl w:ilvl="8" w:tplc="04060005" w:tentative="1">
      <w:start w:val="1"/>
      <w:numFmt w:val="bullet"/>
      <w:lvlText w:val=""/>
      <w:lvlJc w:val="left"/>
      <w:pPr>
        <w:ind w:left="8213" w:hanging="360"/>
      </w:pPr>
      <w:rPr>
        <w:rFonts w:ascii="Wingdings" w:hAnsi="Wingdings" w:hint="default"/>
      </w:rPr>
    </w:lvl>
  </w:abstractNum>
  <w:abstractNum w:abstractNumId="30" w15:restartNumberingAfterBreak="0">
    <w:nsid w:val="5D177EC4"/>
    <w:multiLevelType w:val="multilevel"/>
    <w:tmpl w:val="D8CC97E6"/>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68ED134D"/>
    <w:multiLevelType w:val="hybridMultilevel"/>
    <w:tmpl w:val="33640220"/>
    <w:lvl w:ilvl="0" w:tplc="B89CB128">
      <w:start w:val="1"/>
      <w:numFmt w:val="lowerLetter"/>
      <w:lvlText w:val="%1)"/>
      <w:lvlJc w:val="left"/>
      <w:pPr>
        <w:ind w:left="106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05960AA"/>
    <w:multiLevelType w:val="hybridMultilevel"/>
    <w:tmpl w:val="37729BE4"/>
    <w:lvl w:ilvl="0" w:tplc="4B0A13EE">
      <w:start w:val="1"/>
      <w:numFmt w:val="lowerLetter"/>
      <w:lvlText w:val="%1)"/>
      <w:lvlJc w:val="left"/>
      <w:pPr>
        <w:ind w:left="927" w:hanging="360"/>
      </w:pPr>
      <w:rPr>
        <w:rFonts w:hint="default"/>
      </w:rPr>
    </w:lvl>
    <w:lvl w:ilvl="1" w:tplc="DE9A6882" w:tentative="1">
      <w:start w:val="1"/>
      <w:numFmt w:val="lowerLetter"/>
      <w:lvlText w:val="%2."/>
      <w:lvlJc w:val="left"/>
      <w:pPr>
        <w:ind w:left="1440" w:hanging="360"/>
      </w:pPr>
    </w:lvl>
    <w:lvl w:ilvl="2" w:tplc="9B4C2A1C" w:tentative="1">
      <w:start w:val="1"/>
      <w:numFmt w:val="lowerRoman"/>
      <w:lvlText w:val="%3."/>
      <w:lvlJc w:val="right"/>
      <w:pPr>
        <w:ind w:left="2160" w:hanging="180"/>
      </w:pPr>
    </w:lvl>
    <w:lvl w:ilvl="3" w:tplc="D1B46C96" w:tentative="1">
      <w:start w:val="1"/>
      <w:numFmt w:val="decimal"/>
      <w:lvlText w:val="%4."/>
      <w:lvlJc w:val="left"/>
      <w:pPr>
        <w:ind w:left="2880" w:hanging="360"/>
      </w:pPr>
    </w:lvl>
    <w:lvl w:ilvl="4" w:tplc="1018B4B2" w:tentative="1">
      <w:start w:val="1"/>
      <w:numFmt w:val="lowerLetter"/>
      <w:lvlText w:val="%5."/>
      <w:lvlJc w:val="left"/>
      <w:pPr>
        <w:ind w:left="3600" w:hanging="360"/>
      </w:pPr>
    </w:lvl>
    <w:lvl w:ilvl="5" w:tplc="C9066F96" w:tentative="1">
      <w:start w:val="1"/>
      <w:numFmt w:val="lowerRoman"/>
      <w:lvlText w:val="%6."/>
      <w:lvlJc w:val="right"/>
      <w:pPr>
        <w:ind w:left="4320" w:hanging="180"/>
      </w:pPr>
    </w:lvl>
    <w:lvl w:ilvl="6" w:tplc="30326434" w:tentative="1">
      <w:start w:val="1"/>
      <w:numFmt w:val="decimal"/>
      <w:lvlText w:val="%7."/>
      <w:lvlJc w:val="left"/>
      <w:pPr>
        <w:ind w:left="5040" w:hanging="360"/>
      </w:pPr>
    </w:lvl>
    <w:lvl w:ilvl="7" w:tplc="78D623CC" w:tentative="1">
      <w:start w:val="1"/>
      <w:numFmt w:val="lowerLetter"/>
      <w:lvlText w:val="%8."/>
      <w:lvlJc w:val="left"/>
      <w:pPr>
        <w:ind w:left="5760" w:hanging="360"/>
      </w:pPr>
    </w:lvl>
    <w:lvl w:ilvl="8" w:tplc="C9707F5C" w:tentative="1">
      <w:start w:val="1"/>
      <w:numFmt w:val="lowerRoman"/>
      <w:lvlText w:val="%9."/>
      <w:lvlJc w:val="right"/>
      <w:pPr>
        <w:ind w:left="6480" w:hanging="180"/>
      </w:pPr>
    </w:lvl>
  </w:abstractNum>
  <w:abstractNum w:abstractNumId="33" w15:restartNumberingAfterBreak="0">
    <w:nsid w:val="73305C13"/>
    <w:multiLevelType w:val="multilevel"/>
    <w:tmpl w:val="579C774A"/>
    <w:lvl w:ilvl="0">
      <w:start w:val="1"/>
      <w:numFmt w:val="decimal"/>
      <w:pStyle w:val="Overskrift2"/>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3"/>
      <w:lvlJc w:val="left"/>
      <w:pPr>
        <w:tabs>
          <w:tab w:val="num" w:pos="720"/>
        </w:tabs>
        <w:ind w:left="720" w:hanging="720"/>
      </w:pPr>
      <w:rPr>
        <w:rFonts w:hint="default"/>
      </w:rPr>
    </w:lvl>
    <w:lvl w:ilvl="3">
      <w:start w:val="1"/>
      <w:numFmt w:val="decimal"/>
      <w:lvlRestart w:val="2"/>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FFFFFF" w:themeColor="background1"/>
        <w:spacing w:val="0"/>
        <w:kern w:val="0"/>
        <w:position w:val="0"/>
        <w:u w:val="none"/>
        <w:vertAlign w:val="baseline"/>
        <w:em w:val="none"/>
        <w:lang w:bidi="ar-SA"/>
      </w:rPr>
    </w:lvl>
    <w:lvl w:ilvl="4">
      <w:start w:val="1"/>
      <w:numFmt w:val="lowerLetter"/>
      <w:lvlText w:val="%5)"/>
      <w:lvlJc w:val="left"/>
      <w:pPr>
        <w:tabs>
          <w:tab w:val="num" w:pos="1077"/>
        </w:tabs>
        <w:ind w:left="1077" w:hanging="357"/>
      </w:pPr>
      <w:rPr>
        <w:rFonts w:hint="default"/>
        <w:lang w:val="en-GB"/>
      </w:rPr>
    </w:lvl>
    <w:lvl w:ilvl="5">
      <w:start w:val="1"/>
      <w:numFmt w:val="lowerRoman"/>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4D71DAD"/>
    <w:multiLevelType w:val="multilevel"/>
    <w:tmpl w:val="569AC25C"/>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76B00825"/>
    <w:multiLevelType w:val="hybridMultilevel"/>
    <w:tmpl w:val="343431C2"/>
    <w:lvl w:ilvl="0" w:tplc="04070001">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6" w15:restartNumberingAfterBreak="0">
    <w:nsid w:val="77B94456"/>
    <w:multiLevelType w:val="hybridMultilevel"/>
    <w:tmpl w:val="99F6DDFA"/>
    <w:lvl w:ilvl="0" w:tplc="EFAAD4D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790E7381"/>
    <w:multiLevelType w:val="hybridMultilevel"/>
    <w:tmpl w:val="99F6DDFA"/>
    <w:lvl w:ilvl="0" w:tplc="EFAAD4D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79BA282F"/>
    <w:multiLevelType w:val="hybridMultilevel"/>
    <w:tmpl w:val="7660B932"/>
    <w:lvl w:ilvl="0" w:tplc="BC6ABB32">
      <w:start w:val="1"/>
      <w:numFmt w:val="lowerLetter"/>
      <w:lvlText w:val="%1)"/>
      <w:lvlJc w:val="left"/>
      <w:pPr>
        <w:ind w:left="1429" w:hanging="360"/>
      </w:pPr>
      <w:rPr>
        <w:rFonts w:eastAsia="Arial Unicode M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9A26DF"/>
    <w:multiLevelType w:val="hybridMultilevel"/>
    <w:tmpl w:val="79ECC214"/>
    <w:lvl w:ilvl="0" w:tplc="B7F00A9C">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0" w15:restartNumberingAfterBreak="0">
    <w:nsid w:val="7FA12B1A"/>
    <w:multiLevelType w:val="multilevel"/>
    <w:tmpl w:val="569AC25C"/>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97434921">
    <w:abstractNumId w:val="4"/>
  </w:num>
  <w:num w:numId="2" w16cid:durableId="1810440710">
    <w:abstractNumId w:val="11"/>
  </w:num>
  <w:num w:numId="3" w16cid:durableId="479925475">
    <w:abstractNumId w:val="0"/>
  </w:num>
  <w:num w:numId="4" w16cid:durableId="1846746218">
    <w:abstractNumId w:val="39"/>
  </w:num>
  <w:num w:numId="5" w16cid:durableId="1866674531">
    <w:abstractNumId w:val="10"/>
  </w:num>
  <w:num w:numId="6" w16cid:durableId="7223385">
    <w:abstractNumId w:val="25"/>
  </w:num>
  <w:num w:numId="7" w16cid:durableId="2044086137">
    <w:abstractNumId w:val="23"/>
  </w:num>
  <w:num w:numId="8" w16cid:durableId="461506581">
    <w:abstractNumId w:val="37"/>
  </w:num>
  <w:num w:numId="9" w16cid:durableId="179438620">
    <w:abstractNumId w:val="36"/>
  </w:num>
  <w:num w:numId="10" w16cid:durableId="728458505">
    <w:abstractNumId w:val="38"/>
  </w:num>
  <w:num w:numId="11" w16cid:durableId="283001215">
    <w:abstractNumId w:val="4"/>
    <w:lvlOverride w:ilvl="0">
      <w:lvl w:ilvl="0">
        <w:start w:val="1"/>
        <w:numFmt w:val="decimal"/>
        <w:lvlText w:val="%1"/>
        <w:lvlJc w:val="left"/>
        <w:pPr>
          <w:ind w:left="540" w:hanging="540"/>
        </w:pPr>
        <w:rPr>
          <w:rFonts w:ascii="Arial" w:hAnsi="Arial" w:hint="default"/>
          <w:sz w:val="24"/>
        </w:rPr>
      </w:lvl>
    </w:lvlOverride>
    <w:lvlOverride w:ilvl="1">
      <w:lvl w:ilvl="1">
        <w:start w:val="1"/>
        <w:numFmt w:val="decimal"/>
        <w:lvlText w:val="%1.%2"/>
        <w:lvlJc w:val="left"/>
        <w:pPr>
          <w:ind w:left="682" w:hanging="39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lowerLetter"/>
        <w:lvlText w:val="%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2" w16cid:durableId="8334509">
    <w:abstractNumId w:val="27"/>
  </w:num>
  <w:num w:numId="13" w16cid:durableId="263659939">
    <w:abstractNumId w:val="17"/>
  </w:num>
  <w:num w:numId="14" w16cid:durableId="1569341851">
    <w:abstractNumId w:val="4"/>
    <w:lvlOverride w:ilvl="0">
      <w:lvl w:ilvl="0">
        <w:start w:val="1"/>
        <w:numFmt w:val="decimal"/>
        <w:lvlText w:val="%1"/>
        <w:lvlJc w:val="left"/>
        <w:pPr>
          <w:ind w:left="540" w:hanging="540"/>
        </w:pPr>
        <w:rPr>
          <w:rFonts w:ascii="Arial Black" w:hAnsi="Arial Black" w:hint="default"/>
          <w:sz w:val="24"/>
        </w:rPr>
      </w:lvl>
    </w:lvlOverride>
    <w:lvlOverride w:ilvl="1">
      <w:lvl w:ilvl="1">
        <w:start w:val="1"/>
        <w:numFmt w:val="decimal"/>
        <w:lvlText w:val="%1.%2"/>
        <w:lvlJc w:val="left"/>
        <w:pPr>
          <w:ind w:left="682" w:hanging="54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lowerLetter"/>
        <w:lvlText w:val="%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5" w16cid:durableId="175879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925762">
    <w:abstractNumId w:val="5"/>
  </w:num>
  <w:num w:numId="17" w16cid:durableId="37779933">
    <w:abstractNumId w:val="8"/>
  </w:num>
  <w:num w:numId="18" w16cid:durableId="6060978">
    <w:abstractNumId w:val="13"/>
  </w:num>
  <w:num w:numId="19" w16cid:durableId="1364016005">
    <w:abstractNumId w:val="31"/>
  </w:num>
  <w:num w:numId="20" w16cid:durableId="97454195">
    <w:abstractNumId w:val="32"/>
  </w:num>
  <w:num w:numId="21" w16cid:durableId="1225333236">
    <w:abstractNumId w:val="14"/>
  </w:num>
  <w:num w:numId="22" w16cid:durableId="672030392">
    <w:abstractNumId w:val="19"/>
  </w:num>
  <w:num w:numId="23" w16cid:durableId="1548641884">
    <w:abstractNumId w:val="1"/>
  </w:num>
  <w:num w:numId="24" w16cid:durableId="2090341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1954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6051446">
    <w:abstractNumId w:val="6"/>
  </w:num>
  <w:num w:numId="27" w16cid:durableId="65616344">
    <w:abstractNumId w:val="28"/>
  </w:num>
  <w:num w:numId="28" w16cid:durableId="1997755668">
    <w:abstractNumId w:val="18"/>
  </w:num>
  <w:num w:numId="29" w16cid:durableId="1807352029">
    <w:abstractNumId w:val="2"/>
  </w:num>
  <w:num w:numId="30" w16cid:durableId="859515661">
    <w:abstractNumId w:val="35"/>
  </w:num>
  <w:num w:numId="31" w16cid:durableId="722488926">
    <w:abstractNumId w:val="3"/>
  </w:num>
  <w:num w:numId="32" w16cid:durableId="1192959965">
    <w:abstractNumId w:val="21"/>
  </w:num>
  <w:num w:numId="33" w16cid:durableId="290400247">
    <w:abstractNumId w:val="26"/>
  </w:num>
  <w:num w:numId="34" w16cid:durableId="774594349">
    <w:abstractNumId w:val="15"/>
  </w:num>
  <w:num w:numId="35" w16cid:durableId="1771466386">
    <w:abstractNumId w:val="9"/>
  </w:num>
  <w:num w:numId="36" w16cid:durableId="286856966">
    <w:abstractNumId w:val="34"/>
  </w:num>
  <w:num w:numId="37" w16cid:durableId="417486800">
    <w:abstractNumId w:val="7"/>
  </w:num>
  <w:num w:numId="38" w16cid:durableId="1453547605">
    <w:abstractNumId w:val="33"/>
  </w:num>
  <w:num w:numId="39" w16cid:durableId="1556886966">
    <w:abstractNumId w:val="12"/>
  </w:num>
  <w:num w:numId="40" w16cid:durableId="1495606451">
    <w:abstractNumId w:val="30"/>
  </w:num>
  <w:num w:numId="41" w16cid:durableId="1082919476">
    <w:abstractNumId w:val="40"/>
  </w:num>
  <w:num w:numId="42" w16cid:durableId="23407172">
    <w:abstractNumId w:val="24"/>
  </w:num>
  <w:num w:numId="43" w16cid:durableId="429933495">
    <w:abstractNumId w:val="20"/>
  </w:num>
  <w:num w:numId="44" w16cid:durableId="1484392803">
    <w:abstractNumId w:val="22"/>
  </w:num>
  <w:num w:numId="45" w16cid:durableId="645011034">
    <w:abstractNumId w:val="29"/>
  </w:num>
  <w:num w:numId="46" w16cid:durableId="1889490080">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E7"/>
    <w:rsid w:val="00001AAC"/>
    <w:rsid w:val="00003383"/>
    <w:rsid w:val="000059D9"/>
    <w:rsid w:val="00005BF1"/>
    <w:rsid w:val="00016A0C"/>
    <w:rsid w:val="00023DD3"/>
    <w:rsid w:val="00037D64"/>
    <w:rsid w:val="00040709"/>
    <w:rsid w:val="00044812"/>
    <w:rsid w:val="00060C37"/>
    <w:rsid w:val="0006302A"/>
    <w:rsid w:val="00071DD1"/>
    <w:rsid w:val="00072418"/>
    <w:rsid w:val="00091278"/>
    <w:rsid w:val="000916DA"/>
    <w:rsid w:val="00092029"/>
    <w:rsid w:val="000920BE"/>
    <w:rsid w:val="000A0859"/>
    <w:rsid w:val="000A3F59"/>
    <w:rsid w:val="000A6A28"/>
    <w:rsid w:val="000A71C2"/>
    <w:rsid w:val="000A7717"/>
    <w:rsid w:val="000B20F7"/>
    <w:rsid w:val="000B38BF"/>
    <w:rsid w:val="000B5E8A"/>
    <w:rsid w:val="000C4174"/>
    <w:rsid w:val="000C5E33"/>
    <w:rsid w:val="000D68AB"/>
    <w:rsid w:val="000E21C9"/>
    <w:rsid w:val="000F0037"/>
    <w:rsid w:val="000F0D02"/>
    <w:rsid w:val="000F39B0"/>
    <w:rsid w:val="000F5900"/>
    <w:rsid w:val="00102FC6"/>
    <w:rsid w:val="001041D1"/>
    <w:rsid w:val="00105BB9"/>
    <w:rsid w:val="00111845"/>
    <w:rsid w:val="00111DE5"/>
    <w:rsid w:val="00117671"/>
    <w:rsid w:val="00120556"/>
    <w:rsid w:val="00123BEB"/>
    <w:rsid w:val="00125046"/>
    <w:rsid w:val="0012598D"/>
    <w:rsid w:val="00130CD1"/>
    <w:rsid w:val="00141758"/>
    <w:rsid w:val="00143926"/>
    <w:rsid w:val="0014410A"/>
    <w:rsid w:val="001471A2"/>
    <w:rsid w:val="00150535"/>
    <w:rsid w:val="00153C13"/>
    <w:rsid w:val="0015572D"/>
    <w:rsid w:val="00155DD0"/>
    <w:rsid w:val="00156D43"/>
    <w:rsid w:val="00164497"/>
    <w:rsid w:val="00170306"/>
    <w:rsid w:val="00171252"/>
    <w:rsid w:val="001717A1"/>
    <w:rsid w:val="0017195E"/>
    <w:rsid w:val="001812C9"/>
    <w:rsid w:val="00181475"/>
    <w:rsid w:val="00186991"/>
    <w:rsid w:val="00187187"/>
    <w:rsid w:val="001958C2"/>
    <w:rsid w:val="001A1F69"/>
    <w:rsid w:val="001B1217"/>
    <w:rsid w:val="001B268E"/>
    <w:rsid w:val="001C0DA1"/>
    <w:rsid w:val="001C284C"/>
    <w:rsid w:val="001C3C6D"/>
    <w:rsid w:val="001C408F"/>
    <w:rsid w:val="001F5B56"/>
    <w:rsid w:val="00200BA1"/>
    <w:rsid w:val="00201228"/>
    <w:rsid w:val="0020136A"/>
    <w:rsid w:val="0021079D"/>
    <w:rsid w:val="002109E9"/>
    <w:rsid w:val="0021124E"/>
    <w:rsid w:val="00211A10"/>
    <w:rsid w:val="002125B3"/>
    <w:rsid w:val="0021370E"/>
    <w:rsid w:val="00213719"/>
    <w:rsid w:val="00215D1D"/>
    <w:rsid w:val="00217D77"/>
    <w:rsid w:val="0022387E"/>
    <w:rsid w:val="00223E84"/>
    <w:rsid w:val="00234B49"/>
    <w:rsid w:val="00236745"/>
    <w:rsid w:val="00243AD8"/>
    <w:rsid w:val="00244AEC"/>
    <w:rsid w:val="00255312"/>
    <w:rsid w:val="00256484"/>
    <w:rsid w:val="0025702F"/>
    <w:rsid w:val="002741BF"/>
    <w:rsid w:val="00280B6F"/>
    <w:rsid w:val="00281423"/>
    <w:rsid w:val="0028311B"/>
    <w:rsid w:val="0028326D"/>
    <w:rsid w:val="00283712"/>
    <w:rsid w:val="00284398"/>
    <w:rsid w:val="00284A5C"/>
    <w:rsid w:val="0028774A"/>
    <w:rsid w:val="00292F0D"/>
    <w:rsid w:val="002A08EB"/>
    <w:rsid w:val="002A0CA9"/>
    <w:rsid w:val="002A19F5"/>
    <w:rsid w:val="002A5CDF"/>
    <w:rsid w:val="002C2879"/>
    <w:rsid w:val="002C2D45"/>
    <w:rsid w:val="002C4A59"/>
    <w:rsid w:val="002C4E00"/>
    <w:rsid w:val="002D4856"/>
    <w:rsid w:val="002E45D8"/>
    <w:rsid w:val="002F5992"/>
    <w:rsid w:val="002F5C77"/>
    <w:rsid w:val="00314583"/>
    <w:rsid w:val="0031513D"/>
    <w:rsid w:val="0031631B"/>
    <w:rsid w:val="00320C00"/>
    <w:rsid w:val="00320D6C"/>
    <w:rsid w:val="00332358"/>
    <w:rsid w:val="003360FB"/>
    <w:rsid w:val="00351188"/>
    <w:rsid w:val="00356D56"/>
    <w:rsid w:val="0036733F"/>
    <w:rsid w:val="0037558A"/>
    <w:rsid w:val="003757F2"/>
    <w:rsid w:val="0038344A"/>
    <w:rsid w:val="00387DF6"/>
    <w:rsid w:val="00390F49"/>
    <w:rsid w:val="003A051E"/>
    <w:rsid w:val="003A2F47"/>
    <w:rsid w:val="003B25B8"/>
    <w:rsid w:val="003B3F8B"/>
    <w:rsid w:val="003C04F5"/>
    <w:rsid w:val="003C0B1B"/>
    <w:rsid w:val="003C3975"/>
    <w:rsid w:val="003C637D"/>
    <w:rsid w:val="003D1C6D"/>
    <w:rsid w:val="003D1CAA"/>
    <w:rsid w:val="003D2702"/>
    <w:rsid w:val="003D51D0"/>
    <w:rsid w:val="003E0762"/>
    <w:rsid w:val="003E75B6"/>
    <w:rsid w:val="003F28A1"/>
    <w:rsid w:val="00401799"/>
    <w:rsid w:val="00401EDC"/>
    <w:rsid w:val="004207B6"/>
    <w:rsid w:val="00422406"/>
    <w:rsid w:val="00425229"/>
    <w:rsid w:val="0043135B"/>
    <w:rsid w:val="00440C9E"/>
    <w:rsid w:val="004452C8"/>
    <w:rsid w:val="004460FD"/>
    <w:rsid w:val="00447446"/>
    <w:rsid w:val="00454458"/>
    <w:rsid w:val="004561F0"/>
    <w:rsid w:val="00460E62"/>
    <w:rsid w:val="00464E09"/>
    <w:rsid w:val="004908D7"/>
    <w:rsid w:val="00492991"/>
    <w:rsid w:val="0049700E"/>
    <w:rsid w:val="004A72A2"/>
    <w:rsid w:val="004B710F"/>
    <w:rsid w:val="004B76CF"/>
    <w:rsid w:val="004D1190"/>
    <w:rsid w:val="004E1753"/>
    <w:rsid w:val="004E34E4"/>
    <w:rsid w:val="004E3B52"/>
    <w:rsid w:val="004E751A"/>
    <w:rsid w:val="004F172B"/>
    <w:rsid w:val="004F3A61"/>
    <w:rsid w:val="0051649C"/>
    <w:rsid w:val="00524068"/>
    <w:rsid w:val="005413B8"/>
    <w:rsid w:val="00550A91"/>
    <w:rsid w:val="005538C6"/>
    <w:rsid w:val="005561DF"/>
    <w:rsid w:val="005563E7"/>
    <w:rsid w:val="005574FC"/>
    <w:rsid w:val="00562E3C"/>
    <w:rsid w:val="00583DC7"/>
    <w:rsid w:val="005A4A99"/>
    <w:rsid w:val="005A6839"/>
    <w:rsid w:val="005A6D36"/>
    <w:rsid w:val="005B1A99"/>
    <w:rsid w:val="005B259B"/>
    <w:rsid w:val="005B384E"/>
    <w:rsid w:val="005F4EF7"/>
    <w:rsid w:val="005F6F4A"/>
    <w:rsid w:val="006136EA"/>
    <w:rsid w:val="00615C6C"/>
    <w:rsid w:val="006161D3"/>
    <w:rsid w:val="006220E1"/>
    <w:rsid w:val="00625144"/>
    <w:rsid w:val="00625F33"/>
    <w:rsid w:val="00630B2C"/>
    <w:rsid w:val="00632443"/>
    <w:rsid w:val="0063426F"/>
    <w:rsid w:val="0064038D"/>
    <w:rsid w:val="0064094F"/>
    <w:rsid w:val="006517EA"/>
    <w:rsid w:val="0066156C"/>
    <w:rsid w:val="00661F00"/>
    <w:rsid w:val="0066309C"/>
    <w:rsid w:val="00667AA8"/>
    <w:rsid w:val="006721D2"/>
    <w:rsid w:val="00680505"/>
    <w:rsid w:val="00693041"/>
    <w:rsid w:val="006A298F"/>
    <w:rsid w:val="006B2030"/>
    <w:rsid w:val="006C0C71"/>
    <w:rsid w:val="006C15B8"/>
    <w:rsid w:val="006C23B9"/>
    <w:rsid w:val="006D0C91"/>
    <w:rsid w:val="006D0DB5"/>
    <w:rsid w:val="006D1438"/>
    <w:rsid w:val="006E0B0D"/>
    <w:rsid w:val="006F1682"/>
    <w:rsid w:val="006F295A"/>
    <w:rsid w:val="007063D0"/>
    <w:rsid w:val="00707D9A"/>
    <w:rsid w:val="00713F89"/>
    <w:rsid w:val="00717B93"/>
    <w:rsid w:val="00721265"/>
    <w:rsid w:val="00725430"/>
    <w:rsid w:val="00726956"/>
    <w:rsid w:val="007300FE"/>
    <w:rsid w:val="00741D83"/>
    <w:rsid w:val="00743F17"/>
    <w:rsid w:val="007478E1"/>
    <w:rsid w:val="007500F4"/>
    <w:rsid w:val="007635AF"/>
    <w:rsid w:val="00765198"/>
    <w:rsid w:val="00774483"/>
    <w:rsid w:val="00776315"/>
    <w:rsid w:val="00776685"/>
    <w:rsid w:val="007809C9"/>
    <w:rsid w:val="00781B9B"/>
    <w:rsid w:val="00785B27"/>
    <w:rsid w:val="00790408"/>
    <w:rsid w:val="00790F49"/>
    <w:rsid w:val="00793A57"/>
    <w:rsid w:val="007941EC"/>
    <w:rsid w:val="007A63CF"/>
    <w:rsid w:val="007A77A8"/>
    <w:rsid w:val="007C066B"/>
    <w:rsid w:val="007C6B5E"/>
    <w:rsid w:val="007D01DB"/>
    <w:rsid w:val="007D680D"/>
    <w:rsid w:val="007E749C"/>
    <w:rsid w:val="007F0DBA"/>
    <w:rsid w:val="007F3D61"/>
    <w:rsid w:val="007F52AC"/>
    <w:rsid w:val="007F6835"/>
    <w:rsid w:val="008019A0"/>
    <w:rsid w:val="0080238D"/>
    <w:rsid w:val="00802AFE"/>
    <w:rsid w:val="008044D4"/>
    <w:rsid w:val="00804943"/>
    <w:rsid w:val="00815A23"/>
    <w:rsid w:val="008209C6"/>
    <w:rsid w:val="00822482"/>
    <w:rsid w:val="00843025"/>
    <w:rsid w:val="00847FE2"/>
    <w:rsid w:val="00853E89"/>
    <w:rsid w:val="00856609"/>
    <w:rsid w:val="00872E84"/>
    <w:rsid w:val="0087500D"/>
    <w:rsid w:val="008827A5"/>
    <w:rsid w:val="00882EB2"/>
    <w:rsid w:val="00887DFB"/>
    <w:rsid w:val="00894C45"/>
    <w:rsid w:val="008A0BAF"/>
    <w:rsid w:val="008A72C2"/>
    <w:rsid w:val="008B15C5"/>
    <w:rsid w:val="008B2AAC"/>
    <w:rsid w:val="008B2FFC"/>
    <w:rsid w:val="008D36C6"/>
    <w:rsid w:val="008E2751"/>
    <w:rsid w:val="008E6AA9"/>
    <w:rsid w:val="008F5A9C"/>
    <w:rsid w:val="00902279"/>
    <w:rsid w:val="00904467"/>
    <w:rsid w:val="00904F30"/>
    <w:rsid w:val="00907904"/>
    <w:rsid w:val="009128EA"/>
    <w:rsid w:val="00915320"/>
    <w:rsid w:val="00924D8F"/>
    <w:rsid w:val="00931DCB"/>
    <w:rsid w:val="00932A98"/>
    <w:rsid w:val="00934BEA"/>
    <w:rsid w:val="0093588E"/>
    <w:rsid w:val="009364CA"/>
    <w:rsid w:val="009446D8"/>
    <w:rsid w:val="00957AE0"/>
    <w:rsid w:val="00960F8C"/>
    <w:rsid w:val="00967E11"/>
    <w:rsid w:val="00974F83"/>
    <w:rsid w:val="00977BA0"/>
    <w:rsid w:val="00977E9B"/>
    <w:rsid w:val="0098064F"/>
    <w:rsid w:val="00982DFB"/>
    <w:rsid w:val="00985459"/>
    <w:rsid w:val="009904F2"/>
    <w:rsid w:val="00992BF6"/>
    <w:rsid w:val="009961ED"/>
    <w:rsid w:val="009A7DF4"/>
    <w:rsid w:val="009B280D"/>
    <w:rsid w:val="009C30C1"/>
    <w:rsid w:val="009C510F"/>
    <w:rsid w:val="009D08CF"/>
    <w:rsid w:val="009D7678"/>
    <w:rsid w:val="009E0F97"/>
    <w:rsid w:val="009E30CF"/>
    <w:rsid w:val="009E4F02"/>
    <w:rsid w:val="009F6EDD"/>
    <w:rsid w:val="009F7AE2"/>
    <w:rsid w:val="00A02AB0"/>
    <w:rsid w:val="00A13035"/>
    <w:rsid w:val="00A14200"/>
    <w:rsid w:val="00A2285D"/>
    <w:rsid w:val="00A260F1"/>
    <w:rsid w:val="00A304AA"/>
    <w:rsid w:val="00A30AFC"/>
    <w:rsid w:val="00A36501"/>
    <w:rsid w:val="00A44EDA"/>
    <w:rsid w:val="00A51520"/>
    <w:rsid w:val="00A52C94"/>
    <w:rsid w:val="00A53485"/>
    <w:rsid w:val="00A561E4"/>
    <w:rsid w:val="00A5683E"/>
    <w:rsid w:val="00A72383"/>
    <w:rsid w:val="00A72CAD"/>
    <w:rsid w:val="00A74C0C"/>
    <w:rsid w:val="00A77ED8"/>
    <w:rsid w:val="00A8337B"/>
    <w:rsid w:val="00A8356A"/>
    <w:rsid w:val="00AA2A7A"/>
    <w:rsid w:val="00AA431D"/>
    <w:rsid w:val="00AB7A86"/>
    <w:rsid w:val="00AC1793"/>
    <w:rsid w:val="00AD302D"/>
    <w:rsid w:val="00AD3081"/>
    <w:rsid w:val="00AD37BF"/>
    <w:rsid w:val="00AD5547"/>
    <w:rsid w:val="00AD5F59"/>
    <w:rsid w:val="00AE19EB"/>
    <w:rsid w:val="00AF09A1"/>
    <w:rsid w:val="00AF243F"/>
    <w:rsid w:val="00B24B23"/>
    <w:rsid w:val="00B33A3C"/>
    <w:rsid w:val="00B425C0"/>
    <w:rsid w:val="00B44901"/>
    <w:rsid w:val="00B5098A"/>
    <w:rsid w:val="00B53E13"/>
    <w:rsid w:val="00B53F1D"/>
    <w:rsid w:val="00B55966"/>
    <w:rsid w:val="00B62C85"/>
    <w:rsid w:val="00B63B98"/>
    <w:rsid w:val="00B67167"/>
    <w:rsid w:val="00B70365"/>
    <w:rsid w:val="00B735B3"/>
    <w:rsid w:val="00B73A74"/>
    <w:rsid w:val="00B73EC0"/>
    <w:rsid w:val="00B74865"/>
    <w:rsid w:val="00B751B4"/>
    <w:rsid w:val="00B81DC3"/>
    <w:rsid w:val="00B82706"/>
    <w:rsid w:val="00B85566"/>
    <w:rsid w:val="00B9187D"/>
    <w:rsid w:val="00B91B43"/>
    <w:rsid w:val="00B91F4F"/>
    <w:rsid w:val="00B925B6"/>
    <w:rsid w:val="00BA42A9"/>
    <w:rsid w:val="00BB4AE1"/>
    <w:rsid w:val="00BC4923"/>
    <w:rsid w:val="00BC668A"/>
    <w:rsid w:val="00BD47CF"/>
    <w:rsid w:val="00BD674D"/>
    <w:rsid w:val="00BE35BA"/>
    <w:rsid w:val="00BF7FBB"/>
    <w:rsid w:val="00C02058"/>
    <w:rsid w:val="00C12336"/>
    <w:rsid w:val="00C20003"/>
    <w:rsid w:val="00C26E3C"/>
    <w:rsid w:val="00C42B12"/>
    <w:rsid w:val="00C447C5"/>
    <w:rsid w:val="00C53017"/>
    <w:rsid w:val="00C530BD"/>
    <w:rsid w:val="00C5324E"/>
    <w:rsid w:val="00C54343"/>
    <w:rsid w:val="00C56BA5"/>
    <w:rsid w:val="00C705D7"/>
    <w:rsid w:val="00C71E9B"/>
    <w:rsid w:val="00C73746"/>
    <w:rsid w:val="00C76853"/>
    <w:rsid w:val="00C81112"/>
    <w:rsid w:val="00C84256"/>
    <w:rsid w:val="00C86A2C"/>
    <w:rsid w:val="00C874B6"/>
    <w:rsid w:val="00C9501B"/>
    <w:rsid w:val="00C97F30"/>
    <w:rsid w:val="00CA362F"/>
    <w:rsid w:val="00CA44E1"/>
    <w:rsid w:val="00CA48B6"/>
    <w:rsid w:val="00CA535E"/>
    <w:rsid w:val="00CB1755"/>
    <w:rsid w:val="00CB1778"/>
    <w:rsid w:val="00CB339C"/>
    <w:rsid w:val="00CB538B"/>
    <w:rsid w:val="00CC2A5F"/>
    <w:rsid w:val="00CC6A4F"/>
    <w:rsid w:val="00CC7A4C"/>
    <w:rsid w:val="00CD326E"/>
    <w:rsid w:val="00CD3EB8"/>
    <w:rsid w:val="00CD46D9"/>
    <w:rsid w:val="00CE5218"/>
    <w:rsid w:val="00CF71E7"/>
    <w:rsid w:val="00D035BF"/>
    <w:rsid w:val="00D03A61"/>
    <w:rsid w:val="00D1314F"/>
    <w:rsid w:val="00D166C7"/>
    <w:rsid w:val="00D32D7A"/>
    <w:rsid w:val="00D349E2"/>
    <w:rsid w:val="00D52540"/>
    <w:rsid w:val="00D527D7"/>
    <w:rsid w:val="00D530DE"/>
    <w:rsid w:val="00D5563D"/>
    <w:rsid w:val="00D55988"/>
    <w:rsid w:val="00D568A5"/>
    <w:rsid w:val="00D80E22"/>
    <w:rsid w:val="00D81BA7"/>
    <w:rsid w:val="00D83A56"/>
    <w:rsid w:val="00D8481F"/>
    <w:rsid w:val="00D963E4"/>
    <w:rsid w:val="00D96909"/>
    <w:rsid w:val="00D9737B"/>
    <w:rsid w:val="00DA261A"/>
    <w:rsid w:val="00DB4688"/>
    <w:rsid w:val="00DB7CA1"/>
    <w:rsid w:val="00DB7D25"/>
    <w:rsid w:val="00DC123A"/>
    <w:rsid w:val="00DC17C4"/>
    <w:rsid w:val="00DC6AF1"/>
    <w:rsid w:val="00DD1E42"/>
    <w:rsid w:val="00DE2CCB"/>
    <w:rsid w:val="00DE410D"/>
    <w:rsid w:val="00DF399F"/>
    <w:rsid w:val="00E11EE2"/>
    <w:rsid w:val="00E12C66"/>
    <w:rsid w:val="00E15BD3"/>
    <w:rsid w:val="00E20A59"/>
    <w:rsid w:val="00E20F8A"/>
    <w:rsid w:val="00E21069"/>
    <w:rsid w:val="00E26CA2"/>
    <w:rsid w:val="00E27032"/>
    <w:rsid w:val="00E3189F"/>
    <w:rsid w:val="00E35808"/>
    <w:rsid w:val="00E474E1"/>
    <w:rsid w:val="00E527D1"/>
    <w:rsid w:val="00E5374B"/>
    <w:rsid w:val="00E64312"/>
    <w:rsid w:val="00E827C8"/>
    <w:rsid w:val="00E848FC"/>
    <w:rsid w:val="00E87204"/>
    <w:rsid w:val="00E90722"/>
    <w:rsid w:val="00EA2CD8"/>
    <w:rsid w:val="00EB4A93"/>
    <w:rsid w:val="00EC47BB"/>
    <w:rsid w:val="00EC7737"/>
    <w:rsid w:val="00ED56C3"/>
    <w:rsid w:val="00ED5CDF"/>
    <w:rsid w:val="00F3328D"/>
    <w:rsid w:val="00F354B9"/>
    <w:rsid w:val="00F543F6"/>
    <w:rsid w:val="00F61B02"/>
    <w:rsid w:val="00F70CCA"/>
    <w:rsid w:val="00F742A4"/>
    <w:rsid w:val="00F77ED0"/>
    <w:rsid w:val="00F8061D"/>
    <w:rsid w:val="00F8788E"/>
    <w:rsid w:val="00F87D05"/>
    <w:rsid w:val="00F93FD2"/>
    <w:rsid w:val="00F941A2"/>
    <w:rsid w:val="00F95DDD"/>
    <w:rsid w:val="00F96214"/>
    <w:rsid w:val="00FA32E9"/>
    <w:rsid w:val="00FA6F46"/>
    <w:rsid w:val="00FC08E3"/>
    <w:rsid w:val="00FC12E6"/>
    <w:rsid w:val="00FC26F3"/>
    <w:rsid w:val="00FD0B03"/>
    <w:rsid w:val="00FD31F4"/>
    <w:rsid w:val="00FF2B00"/>
    <w:rsid w:val="00FF40F0"/>
    <w:rsid w:val="00FF6A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A4F94"/>
  <w15:docId w15:val="{1B68481A-739A-4F1E-BB51-B1CFBC9E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A0"/>
    <w:pPr>
      <w:spacing w:after="0" w:line="240" w:lineRule="auto"/>
    </w:pPr>
    <w:rPr>
      <w:rFonts w:ascii="Arial MT Std Light" w:eastAsiaTheme="minorEastAsia" w:hAnsi="Arial MT Std Light"/>
      <w:sz w:val="20"/>
      <w:szCs w:val="24"/>
    </w:rPr>
  </w:style>
  <w:style w:type="paragraph" w:styleId="Overskrift1">
    <w:name w:val="heading 1"/>
    <w:basedOn w:val="Normal"/>
    <w:next w:val="Normal"/>
    <w:link w:val="Overskrift1Tegn"/>
    <w:qFormat/>
    <w:rsid w:val="00E26CA2"/>
    <w:pPr>
      <w:keepNext/>
      <w:numPr>
        <w:numId w:val="3"/>
      </w:numPr>
      <w:spacing w:line="330" w:lineRule="exact"/>
      <w:jc w:val="center"/>
      <w:outlineLvl w:val="0"/>
    </w:pPr>
    <w:rPr>
      <w:rFonts w:ascii="Arial" w:eastAsia="Times New Roman" w:hAnsi="Arial" w:cs="Arial"/>
      <w:sz w:val="33"/>
      <w:szCs w:val="20"/>
      <w:lang w:val="en-GB" w:eastAsia="zh-CN"/>
    </w:rPr>
  </w:style>
  <w:style w:type="paragraph" w:styleId="Overskrift2">
    <w:name w:val="heading 2"/>
    <w:basedOn w:val="Listeafsnit"/>
    <w:next w:val="Normal"/>
    <w:link w:val="Overskrift2Tegn"/>
    <w:qFormat/>
    <w:rsid w:val="0063426F"/>
    <w:pPr>
      <w:numPr>
        <w:numId w:val="38"/>
      </w:numPr>
      <w:spacing w:before="120" w:after="120"/>
      <w:outlineLvl w:val="1"/>
    </w:pPr>
    <w:rPr>
      <w:rFonts w:ascii="Arial" w:hAnsi="Arial" w:cs="Arial"/>
      <w:b/>
      <w:color w:val="FFFFFF" w:themeColor="background1"/>
      <w:sz w:val="32"/>
      <w:szCs w:val="32"/>
      <w:lang w:val="da-DK"/>
    </w:rPr>
  </w:style>
  <w:style w:type="paragraph" w:styleId="Overskrift3">
    <w:name w:val="heading 3"/>
    <w:basedOn w:val="Normal"/>
    <w:next w:val="Normal"/>
    <w:link w:val="Overskrift3Tegn"/>
    <w:qFormat/>
    <w:rsid w:val="00E26CA2"/>
    <w:pPr>
      <w:keepNext/>
      <w:numPr>
        <w:ilvl w:val="2"/>
        <w:numId w:val="3"/>
      </w:numPr>
      <w:spacing w:before="240" w:after="60"/>
      <w:outlineLvl w:val="2"/>
    </w:pPr>
    <w:rPr>
      <w:rFonts w:ascii="Arial" w:eastAsia="Times New Roman" w:hAnsi="Arial" w:cs="Arial"/>
      <w:b/>
      <w:bCs/>
      <w:sz w:val="26"/>
      <w:szCs w:val="26"/>
      <w:lang w:val="de-DE" w:eastAsia="zh-CN"/>
    </w:rPr>
  </w:style>
  <w:style w:type="paragraph" w:styleId="Overskrift4">
    <w:name w:val="heading 4"/>
    <w:basedOn w:val="Normal"/>
    <w:next w:val="Normal"/>
    <w:link w:val="Overskrift4Tegn"/>
    <w:qFormat/>
    <w:rsid w:val="00E26CA2"/>
    <w:pPr>
      <w:keepNext/>
      <w:numPr>
        <w:ilvl w:val="3"/>
        <w:numId w:val="3"/>
      </w:numPr>
      <w:spacing w:before="240" w:after="60"/>
      <w:outlineLvl w:val="3"/>
    </w:pPr>
    <w:rPr>
      <w:rFonts w:ascii="Times New Roman" w:eastAsia="Times New Roman" w:hAnsi="Times New Roman" w:cs="Times New Roman"/>
      <w:b/>
      <w:bCs/>
      <w:sz w:val="28"/>
      <w:szCs w:val="28"/>
      <w:lang w:val="de-DE" w:eastAsia="zh-CN"/>
    </w:rPr>
  </w:style>
  <w:style w:type="paragraph" w:styleId="Overskrift5">
    <w:name w:val="heading 5"/>
    <w:basedOn w:val="Normal"/>
    <w:next w:val="Normal"/>
    <w:link w:val="Overskrift5Tegn"/>
    <w:qFormat/>
    <w:rsid w:val="00E26CA2"/>
    <w:pPr>
      <w:numPr>
        <w:ilvl w:val="4"/>
        <w:numId w:val="3"/>
      </w:numPr>
      <w:spacing w:before="240" w:after="60"/>
      <w:outlineLvl w:val="4"/>
    </w:pPr>
    <w:rPr>
      <w:rFonts w:ascii="Frutiger 47 LightCn" w:eastAsia="Times New Roman" w:hAnsi="Frutiger 47 LightCn" w:cs="Times New Roman"/>
      <w:b/>
      <w:bCs/>
      <w:i/>
      <w:iCs/>
      <w:sz w:val="26"/>
      <w:szCs w:val="26"/>
      <w:lang w:val="de-DE" w:eastAsia="zh-CN"/>
    </w:rPr>
  </w:style>
  <w:style w:type="paragraph" w:styleId="Overskrift6">
    <w:name w:val="heading 6"/>
    <w:basedOn w:val="Normal"/>
    <w:next w:val="Normal"/>
    <w:link w:val="Overskrift6Tegn"/>
    <w:qFormat/>
    <w:rsid w:val="00E26CA2"/>
    <w:pPr>
      <w:numPr>
        <w:ilvl w:val="5"/>
        <w:numId w:val="3"/>
      </w:numPr>
      <w:spacing w:before="240" w:after="60"/>
      <w:outlineLvl w:val="5"/>
    </w:pPr>
    <w:rPr>
      <w:rFonts w:ascii="Times New Roman" w:eastAsia="Times New Roman" w:hAnsi="Times New Roman" w:cs="Times New Roman"/>
      <w:b/>
      <w:bCs/>
      <w:sz w:val="22"/>
      <w:szCs w:val="22"/>
      <w:lang w:val="de-DE"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rsid w:val="00967E11"/>
    <w:rPr>
      <w:rFonts w:cs="Times New Roman"/>
      <w:sz w:val="16"/>
      <w:szCs w:val="16"/>
    </w:rPr>
  </w:style>
  <w:style w:type="paragraph" w:styleId="Listeafsnit">
    <w:name w:val="List Paragraph"/>
    <w:basedOn w:val="Normal"/>
    <w:uiPriority w:val="34"/>
    <w:qFormat/>
    <w:rsid w:val="00967E11"/>
    <w:pPr>
      <w:ind w:left="720"/>
      <w:contextualSpacing/>
    </w:pPr>
    <w:rPr>
      <w:rFonts w:ascii="Frutiger 47 LightCn" w:eastAsia="Times New Roman" w:hAnsi="Frutiger 47 LightCn" w:cs="Times New Roman"/>
      <w:szCs w:val="20"/>
      <w:lang w:val="de-DE" w:eastAsia="zh-CN"/>
    </w:rPr>
  </w:style>
  <w:style w:type="paragraph" w:customStyle="1" w:styleId="Default">
    <w:name w:val="Default"/>
    <w:basedOn w:val="Normal"/>
    <w:rsid w:val="00967E11"/>
    <w:pPr>
      <w:autoSpaceDE w:val="0"/>
      <w:autoSpaceDN w:val="0"/>
    </w:pPr>
    <w:rPr>
      <w:rFonts w:ascii="Arial" w:eastAsia="MS Mincho" w:hAnsi="Arial" w:cs="Arial"/>
      <w:color w:val="000000"/>
      <w:lang w:val="en-GB" w:eastAsia="zh-CN"/>
    </w:rPr>
  </w:style>
  <w:style w:type="paragraph" w:styleId="Markeringsbobletekst">
    <w:name w:val="Balloon Text"/>
    <w:basedOn w:val="Normal"/>
    <w:link w:val="MarkeringsbobletekstTegn"/>
    <w:uiPriority w:val="99"/>
    <w:semiHidden/>
    <w:unhideWhenUsed/>
    <w:rsid w:val="00967E1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7E11"/>
    <w:rPr>
      <w:rFonts w:ascii="Tahoma" w:eastAsiaTheme="minorEastAsia" w:hAnsi="Tahoma" w:cs="Tahoma"/>
      <w:sz w:val="16"/>
      <w:szCs w:val="16"/>
    </w:rPr>
  </w:style>
  <w:style w:type="table" w:styleId="Tabel-Gitter">
    <w:name w:val="Table Grid"/>
    <w:basedOn w:val="Tabel-Normal"/>
    <w:uiPriority w:val="59"/>
    <w:rsid w:val="0096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nhideWhenUsed/>
    <w:rsid w:val="00967E11"/>
    <w:rPr>
      <w:szCs w:val="20"/>
    </w:rPr>
  </w:style>
  <w:style w:type="character" w:customStyle="1" w:styleId="FodnotetekstTegn">
    <w:name w:val="Fodnotetekst Tegn"/>
    <w:basedOn w:val="Standardskrifttypeiafsnit"/>
    <w:link w:val="Fodnotetekst"/>
    <w:rsid w:val="00967E11"/>
    <w:rPr>
      <w:rFonts w:eastAsiaTheme="minorEastAsia"/>
      <w:sz w:val="20"/>
      <w:szCs w:val="20"/>
    </w:rPr>
  </w:style>
  <w:style w:type="character" w:styleId="Fodnotehenvisning">
    <w:name w:val="footnote reference"/>
    <w:aliases w:val="Balloon Text Char1,Balloon Text Char Char,Sprechblasentext Zchn Char"/>
    <w:basedOn w:val="Standardskrifttypeiafsnit"/>
    <w:uiPriority w:val="99"/>
    <w:unhideWhenUsed/>
    <w:rsid w:val="00967E11"/>
    <w:rPr>
      <w:vertAlign w:val="superscript"/>
    </w:rPr>
  </w:style>
  <w:style w:type="character" w:customStyle="1" w:styleId="Overskrift1Tegn">
    <w:name w:val="Overskrift 1 Tegn"/>
    <w:basedOn w:val="Standardskrifttypeiafsnit"/>
    <w:link w:val="Overskrift1"/>
    <w:rsid w:val="00E26CA2"/>
    <w:rPr>
      <w:rFonts w:ascii="Arial" w:eastAsia="Times New Roman" w:hAnsi="Arial" w:cs="Arial"/>
      <w:sz w:val="33"/>
      <w:szCs w:val="20"/>
      <w:lang w:val="en-GB" w:eastAsia="zh-CN"/>
    </w:rPr>
  </w:style>
  <w:style w:type="character" w:customStyle="1" w:styleId="Overskrift2Tegn">
    <w:name w:val="Overskrift 2 Tegn"/>
    <w:basedOn w:val="Standardskrifttypeiafsnit"/>
    <w:link w:val="Overskrift2"/>
    <w:rsid w:val="0063426F"/>
    <w:rPr>
      <w:rFonts w:ascii="Arial" w:eastAsia="Times New Roman" w:hAnsi="Arial" w:cs="Arial"/>
      <w:b/>
      <w:color w:val="FFFFFF" w:themeColor="background1"/>
      <w:sz w:val="32"/>
      <w:szCs w:val="32"/>
      <w:lang w:eastAsia="zh-CN"/>
    </w:rPr>
  </w:style>
  <w:style w:type="character" w:customStyle="1" w:styleId="Overskrift3Tegn">
    <w:name w:val="Overskrift 3 Tegn"/>
    <w:basedOn w:val="Standardskrifttypeiafsnit"/>
    <w:link w:val="Overskrift3"/>
    <w:rsid w:val="00E26CA2"/>
    <w:rPr>
      <w:rFonts w:ascii="Arial" w:eastAsia="Times New Roman" w:hAnsi="Arial" w:cs="Arial"/>
      <w:b/>
      <w:bCs/>
      <w:sz w:val="26"/>
      <w:szCs w:val="26"/>
      <w:lang w:val="de-DE" w:eastAsia="zh-CN"/>
    </w:rPr>
  </w:style>
  <w:style w:type="character" w:customStyle="1" w:styleId="Overskrift4Tegn">
    <w:name w:val="Overskrift 4 Tegn"/>
    <w:basedOn w:val="Standardskrifttypeiafsnit"/>
    <w:link w:val="Overskrift4"/>
    <w:rsid w:val="00E26CA2"/>
    <w:rPr>
      <w:rFonts w:ascii="Times New Roman" w:eastAsia="Times New Roman" w:hAnsi="Times New Roman" w:cs="Times New Roman"/>
      <w:b/>
      <w:bCs/>
      <w:sz w:val="28"/>
      <w:szCs w:val="28"/>
      <w:lang w:val="de-DE" w:eastAsia="zh-CN"/>
    </w:rPr>
  </w:style>
  <w:style w:type="character" w:customStyle="1" w:styleId="Overskrift5Tegn">
    <w:name w:val="Overskrift 5 Tegn"/>
    <w:basedOn w:val="Standardskrifttypeiafsnit"/>
    <w:link w:val="Overskrift5"/>
    <w:rsid w:val="00E26CA2"/>
    <w:rPr>
      <w:rFonts w:ascii="Frutiger 47 LightCn" w:eastAsia="Times New Roman" w:hAnsi="Frutiger 47 LightCn" w:cs="Times New Roman"/>
      <w:b/>
      <w:bCs/>
      <w:i/>
      <w:iCs/>
      <w:sz w:val="26"/>
      <w:szCs w:val="26"/>
      <w:lang w:val="de-DE" w:eastAsia="zh-CN"/>
    </w:rPr>
  </w:style>
  <w:style w:type="character" w:customStyle="1" w:styleId="Overskrift6Tegn">
    <w:name w:val="Overskrift 6 Tegn"/>
    <w:basedOn w:val="Standardskrifttypeiafsnit"/>
    <w:link w:val="Overskrift6"/>
    <w:rsid w:val="00E26CA2"/>
    <w:rPr>
      <w:rFonts w:ascii="Times New Roman" w:eastAsia="Times New Roman" w:hAnsi="Times New Roman" w:cs="Times New Roman"/>
      <w:b/>
      <w:bCs/>
      <w:lang w:val="de-DE" w:eastAsia="zh-CN"/>
    </w:rPr>
  </w:style>
  <w:style w:type="paragraph" w:customStyle="1" w:styleId="NOTE">
    <w:name w:val="NOTE"/>
    <w:basedOn w:val="Normal"/>
    <w:rsid w:val="00E26CA2"/>
    <w:pPr>
      <w:spacing w:before="120"/>
      <w:ind w:left="720" w:hanging="720"/>
    </w:pPr>
    <w:rPr>
      <w:rFonts w:ascii="Arial" w:eastAsia="Times New Roman" w:hAnsi="Arial" w:cs="Arial"/>
      <w:szCs w:val="20"/>
    </w:rPr>
  </w:style>
  <w:style w:type="character" w:styleId="Hyperlink">
    <w:name w:val="Hyperlink"/>
    <w:basedOn w:val="Standardskrifttypeiafsnit"/>
    <w:uiPriority w:val="99"/>
    <w:rsid w:val="00B67167"/>
    <w:rPr>
      <w:rFonts w:cs="Times New Roman"/>
      <w:color w:val="0000FF"/>
      <w:u w:val="single"/>
    </w:rPr>
  </w:style>
  <w:style w:type="paragraph" w:customStyle="1" w:styleId="DelIIIOSVCoC">
    <w:name w:val="Del I II OSV CoC"/>
    <w:qFormat/>
    <w:rsid w:val="00550A91"/>
    <w:pPr>
      <w:keepNext/>
      <w:keepLines/>
      <w:tabs>
        <w:tab w:val="left" w:pos="426"/>
      </w:tabs>
      <w:spacing w:before="240" w:after="0" w:line="240" w:lineRule="auto"/>
    </w:pPr>
    <w:rPr>
      <w:rFonts w:ascii="Arial Black" w:eastAsia="Arial" w:hAnsi="Arial Black" w:cs="Arial"/>
      <w:b/>
      <w:bCs/>
      <w:color w:val="005C42"/>
      <w:sz w:val="32"/>
      <w:szCs w:val="32"/>
      <w:lang w:val="en-GB"/>
    </w:rPr>
  </w:style>
  <w:style w:type="paragraph" w:customStyle="1" w:styleId="overskriftafsnitCoC">
    <w:name w:val="overskrift afsnit CoC"/>
    <w:next w:val="Normal"/>
    <w:qFormat/>
    <w:rsid w:val="00B74865"/>
    <w:pPr>
      <w:keepNext/>
      <w:tabs>
        <w:tab w:val="left" w:pos="426"/>
        <w:tab w:val="num" w:pos="1152"/>
      </w:tabs>
      <w:spacing w:after="240" w:line="240" w:lineRule="auto"/>
    </w:pPr>
    <w:rPr>
      <w:rFonts w:ascii="Arial Black" w:eastAsia="Arial" w:hAnsi="Arial Black" w:cs="Arial"/>
      <w:b/>
      <w:bCs/>
      <w:color w:val="005C42"/>
    </w:rPr>
  </w:style>
  <w:style w:type="character" w:styleId="BesgtLink">
    <w:name w:val="FollowedHyperlink"/>
    <w:basedOn w:val="Standardskrifttypeiafsnit"/>
    <w:uiPriority w:val="99"/>
    <w:semiHidden/>
    <w:unhideWhenUsed/>
    <w:rsid w:val="00B74865"/>
    <w:rPr>
      <w:color w:val="800080" w:themeColor="followedHyperlink"/>
      <w:u w:val="single"/>
    </w:rPr>
  </w:style>
  <w:style w:type="character" w:customStyle="1" w:styleId="Nvn1">
    <w:name w:val="Nævn1"/>
    <w:basedOn w:val="Standardskrifttypeiafsnit"/>
    <w:uiPriority w:val="99"/>
    <w:semiHidden/>
    <w:unhideWhenUsed/>
    <w:rsid w:val="00B74865"/>
    <w:rPr>
      <w:color w:val="2B579A"/>
      <w:shd w:val="clear" w:color="auto" w:fill="E6E6E6"/>
    </w:rPr>
  </w:style>
  <w:style w:type="paragraph" w:styleId="Opstilling-punkttegn4">
    <w:name w:val="List Bullet 4"/>
    <w:basedOn w:val="Normal"/>
    <w:rsid w:val="00992BF6"/>
    <w:pPr>
      <w:numPr>
        <w:numId w:val="23"/>
      </w:numPr>
    </w:pPr>
    <w:rPr>
      <w:rFonts w:ascii="Arial" w:eastAsia="Times New Roman" w:hAnsi="Arial" w:cs="Arial"/>
      <w:szCs w:val="22"/>
      <w:lang w:val="en-CA"/>
    </w:rPr>
  </w:style>
  <w:style w:type="character" w:customStyle="1" w:styleId="Nvn2">
    <w:name w:val="Nævn2"/>
    <w:basedOn w:val="Standardskrifttypeiafsnit"/>
    <w:uiPriority w:val="99"/>
    <w:semiHidden/>
    <w:unhideWhenUsed/>
    <w:rsid w:val="00ED56C3"/>
    <w:rPr>
      <w:color w:val="2B579A"/>
      <w:shd w:val="clear" w:color="auto" w:fill="E6E6E6"/>
    </w:rPr>
  </w:style>
  <w:style w:type="paragraph" w:styleId="Sidehoved">
    <w:name w:val="header"/>
    <w:basedOn w:val="Normal"/>
    <w:link w:val="SidehovedTegn"/>
    <w:uiPriority w:val="99"/>
    <w:unhideWhenUsed/>
    <w:rsid w:val="009E30CF"/>
    <w:pPr>
      <w:tabs>
        <w:tab w:val="center" w:pos="4819"/>
        <w:tab w:val="right" w:pos="9638"/>
      </w:tabs>
    </w:pPr>
  </w:style>
  <w:style w:type="character" w:customStyle="1" w:styleId="SidehovedTegn">
    <w:name w:val="Sidehoved Tegn"/>
    <w:basedOn w:val="Standardskrifttypeiafsnit"/>
    <w:link w:val="Sidehoved"/>
    <w:uiPriority w:val="99"/>
    <w:rsid w:val="009E30CF"/>
    <w:rPr>
      <w:rFonts w:eastAsiaTheme="minorEastAsia"/>
      <w:sz w:val="24"/>
      <w:szCs w:val="24"/>
    </w:rPr>
  </w:style>
  <w:style w:type="paragraph" w:styleId="Sidefod">
    <w:name w:val="footer"/>
    <w:basedOn w:val="Normal"/>
    <w:link w:val="SidefodTegn"/>
    <w:uiPriority w:val="99"/>
    <w:unhideWhenUsed/>
    <w:rsid w:val="009E30CF"/>
    <w:pPr>
      <w:tabs>
        <w:tab w:val="center" w:pos="4819"/>
        <w:tab w:val="right" w:pos="9638"/>
      </w:tabs>
    </w:pPr>
  </w:style>
  <w:style w:type="character" w:customStyle="1" w:styleId="SidefodTegn">
    <w:name w:val="Sidefod Tegn"/>
    <w:basedOn w:val="Standardskrifttypeiafsnit"/>
    <w:link w:val="Sidefod"/>
    <w:uiPriority w:val="99"/>
    <w:rsid w:val="009E30CF"/>
    <w:rPr>
      <w:rFonts w:eastAsiaTheme="minorEastAsia"/>
      <w:sz w:val="24"/>
      <w:szCs w:val="24"/>
    </w:rPr>
  </w:style>
  <w:style w:type="paragraph" w:styleId="Indeks1">
    <w:name w:val="index 1"/>
    <w:basedOn w:val="Normal"/>
    <w:next w:val="Normal"/>
    <w:autoRedefine/>
    <w:uiPriority w:val="99"/>
    <w:unhideWhenUsed/>
    <w:rsid w:val="0066156C"/>
    <w:pPr>
      <w:ind w:left="200" w:hanging="200"/>
    </w:pPr>
    <w:rPr>
      <w:rFonts w:asciiTheme="minorHAnsi" w:hAnsiTheme="minorHAnsi"/>
      <w:sz w:val="18"/>
      <w:szCs w:val="18"/>
    </w:rPr>
  </w:style>
  <w:style w:type="paragraph" w:styleId="Indeks2">
    <w:name w:val="index 2"/>
    <w:basedOn w:val="Normal"/>
    <w:next w:val="Normal"/>
    <w:autoRedefine/>
    <w:uiPriority w:val="99"/>
    <w:unhideWhenUsed/>
    <w:rsid w:val="0066156C"/>
    <w:pPr>
      <w:ind w:left="400" w:hanging="200"/>
    </w:pPr>
    <w:rPr>
      <w:rFonts w:asciiTheme="minorHAnsi" w:hAnsiTheme="minorHAnsi"/>
      <w:sz w:val="18"/>
      <w:szCs w:val="18"/>
    </w:rPr>
  </w:style>
  <w:style w:type="paragraph" w:styleId="Indeks3">
    <w:name w:val="index 3"/>
    <w:basedOn w:val="Normal"/>
    <w:next w:val="Normal"/>
    <w:autoRedefine/>
    <w:uiPriority w:val="99"/>
    <w:unhideWhenUsed/>
    <w:rsid w:val="0066156C"/>
    <w:pPr>
      <w:ind w:left="600" w:hanging="200"/>
    </w:pPr>
    <w:rPr>
      <w:rFonts w:asciiTheme="minorHAnsi" w:hAnsiTheme="minorHAnsi"/>
      <w:sz w:val="18"/>
      <w:szCs w:val="18"/>
    </w:rPr>
  </w:style>
  <w:style w:type="paragraph" w:styleId="Indeks4">
    <w:name w:val="index 4"/>
    <w:basedOn w:val="Normal"/>
    <w:next w:val="Normal"/>
    <w:autoRedefine/>
    <w:uiPriority w:val="99"/>
    <w:unhideWhenUsed/>
    <w:rsid w:val="0066156C"/>
    <w:pPr>
      <w:ind w:left="800" w:hanging="200"/>
    </w:pPr>
    <w:rPr>
      <w:rFonts w:asciiTheme="minorHAnsi" w:hAnsiTheme="minorHAnsi"/>
      <w:sz w:val="18"/>
      <w:szCs w:val="18"/>
    </w:rPr>
  </w:style>
  <w:style w:type="paragraph" w:styleId="Indeks5">
    <w:name w:val="index 5"/>
    <w:basedOn w:val="Normal"/>
    <w:next w:val="Normal"/>
    <w:autoRedefine/>
    <w:uiPriority w:val="99"/>
    <w:unhideWhenUsed/>
    <w:rsid w:val="0066156C"/>
    <w:pPr>
      <w:ind w:left="1000" w:hanging="200"/>
    </w:pPr>
    <w:rPr>
      <w:rFonts w:asciiTheme="minorHAnsi" w:hAnsiTheme="minorHAnsi"/>
      <w:sz w:val="18"/>
      <w:szCs w:val="18"/>
    </w:rPr>
  </w:style>
  <w:style w:type="paragraph" w:styleId="Indeks6">
    <w:name w:val="index 6"/>
    <w:basedOn w:val="Normal"/>
    <w:next w:val="Normal"/>
    <w:autoRedefine/>
    <w:uiPriority w:val="99"/>
    <w:unhideWhenUsed/>
    <w:rsid w:val="0066156C"/>
    <w:pPr>
      <w:ind w:left="1200" w:hanging="200"/>
    </w:pPr>
    <w:rPr>
      <w:rFonts w:asciiTheme="minorHAnsi" w:hAnsiTheme="minorHAnsi"/>
      <w:sz w:val="18"/>
      <w:szCs w:val="18"/>
    </w:rPr>
  </w:style>
  <w:style w:type="paragraph" w:styleId="Indeks7">
    <w:name w:val="index 7"/>
    <w:basedOn w:val="Normal"/>
    <w:next w:val="Normal"/>
    <w:autoRedefine/>
    <w:uiPriority w:val="99"/>
    <w:unhideWhenUsed/>
    <w:rsid w:val="0066156C"/>
    <w:pPr>
      <w:ind w:left="1400" w:hanging="200"/>
    </w:pPr>
    <w:rPr>
      <w:rFonts w:asciiTheme="minorHAnsi" w:hAnsiTheme="minorHAnsi"/>
      <w:sz w:val="18"/>
      <w:szCs w:val="18"/>
    </w:rPr>
  </w:style>
  <w:style w:type="paragraph" w:styleId="Indeks8">
    <w:name w:val="index 8"/>
    <w:basedOn w:val="Normal"/>
    <w:next w:val="Normal"/>
    <w:autoRedefine/>
    <w:uiPriority w:val="99"/>
    <w:unhideWhenUsed/>
    <w:rsid w:val="0066156C"/>
    <w:pPr>
      <w:ind w:left="1600" w:hanging="200"/>
    </w:pPr>
    <w:rPr>
      <w:rFonts w:asciiTheme="minorHAnsi" w:hAnsiTheme="minorHAnsi"/>
      <w:sz w:val="18"/>
      <w:szCs w:val="18"/>
    </w:rPr>
  </w:style>
  <w:style w:type="paragraph" w:styleId="Indeks9">
    <w:name w:val="index 9"/>
    <w:basedOn w:val="Normal"/>
    <w:next w:val="Normal"/>
    <w:autoRedefine/>
    <w:uiPriority w:val="99"/>
    <w:unhideWhenUsed/>
    <w:rsid w:val="0066156C"/>
    <w:pPr>
      <w:ind w:left="1800" w:hanging="200"/>
    </w:pPr>
    <w:rPr>
      <w:rFonts w:asciiTheme="minorHAnsi" w:hAnsiTheme="minorHAnsi"/>
      <w:sz w:val="18"/>
      <w:szCs w:val="18"/>
    </w:rPr>
  </w:style>
  <w:style w:type="paragraph" w:styleId="Indeksoverskrift">
    <w:name w:val="index heading"/>
    <w:basedOn w:val="Normal"/>
    <w:next w:val="Indeks1"/>
    <w:uiPriority w:val="99"/>
    <w:unhideWhenUsed/>
    <w:rsid w:val="0066156C"/>
    <w:pPr>
      <w:spacing w:before="240" w:after="120"/>
      <w:jc w:val="center"/>
    </w:pPr>
    <w:rPr>
      <w:rFonts w:asciiTheme="minorHAnsi" w:hAnsiTheme="minorHAnsi"/>
      <w:b/>
      <w:bCs/>
      <w:sz w:val="26"/>
      <w:szCs w:val="26"/>
    </w:rPr>
  </w:style>
  <w:style w:type="paragraph" w:styleId="Indholdsfortegnelse1">
    <w:name w:val="toc 1"/>
    <w:basedOn w:val="Normal"/>
    <w:next w:val="Normal"/>
    <w:autoRedefine/>
    <w:uiPriority w:val="39"/>
    <w:unhideWhenUsed/>
    <w:rsid w:val="00CC2A5F"/>
    <w:pPr>
      <w:tabs>
        <w:tab w:val="right" w:leader="dot" w:pos="9628"/>
      </w:tabs>
      <w:spacing w:before="240" w:after="240"/>
    </w:pPr>
    <w:rPr>
      <w:rFonts w:ascii="Arial" w:hAnsi="Arial"/>
      <w:b/>
      <w:bCs/>
      <w:noProof/>
      <w:color w:val="2B6144"/>
      <w:sz w:val="21"/>
    </w:rPr>
  </w:style>
  <w:style w:type="paragraph" w:styleId="Indholdsfortegnelse2">
    <w:name w:val="toc 2"/>
    <w:basedOn w:val="Normal"/>
    <w:next w:val="Normal"/>
    <w:autoRedefine/>
    <w:uiPriority w:val="39"/>
    <w:unhideWhenUsed/>
    <w:rsid w:val="0066156C"/>
    <w:pPr>
      <w:spacing w:before="240"/>
    </w:pPr>
    <w:rPr>
      <w:rFonts w:ascii="Arial" w:hAnsi="Arial"/>
      <w:sz w:val="21"/>
      <w:szCs w:val="20"/>
    </w:rPr>
  </w:style>
  <w:style w:type="paragraph" w:styleId="Indholdsfortegnelse3">
    <w:name w:val="toc 3"/>
    <w:basedOn w:val="Normal"/>
    <w:next w:val="Normal"/>
    <w:autoRedefine/>
    <w:uiPriority w:val="39"/>
    <w:unhideWhenUsed/>
    <w:rsid w:val="0066156C"/>
    <w:pPr>
      <w:ind w:left="200"/>
    </w:pPr>
    <w:rPr>
      <w:rFonts w:asciiTheme="minorHAnsi" w:hAnsiTheme="minorHAnsi"/>
      <w:szCs w:val="20"/>
    </w:rPr>
  </w:style>
  <w:style w:type="paragraph" w:styleId="Indholdsfortegnelse4">
    <w:name w:val="toc 4"/>
    <w:basedOn w:val="Normal"/>
    <w:next w:val="Normal"/>
    <w:autoRedefine/>
    <w:uiPriority w:val="39"/>
    <w:unhideWhenUsed/>
    <w:rsid w:val="0066156C"/>
    <w:pPr>
      <w:ind w:left="400"/>
    </w:pPr>
    <w:rPr>
      <w:rFonts w:asciiTheme="minorHAnsi" w:hAnsiTheme="minorHAnsi"/>
      <w:szCs w:val="20"/>
    </w:rPr>
  </w:style>
  <w:style w:type="paragraph" w:styleId="Indholdsfortegnelse5">
    <w:name w:val="toc 5"/>
    <w:basedOn w:val="Normal"/>
    <w:next w:val="Normal"/>
    <w:autoRedefine/>
    <w:uiPriority w:val="39"/>
    <w:unhideWhenUsed/>
    <w:rsid w:val="0066156C"/>
    <w:pPr>
      <w:ind w:left="600"/>
    </w:pPr>
    <w:rPr>
      <w:rFonts w:asciiTheme="minorHAnsi" w:hAnsiTheme="minorHAnsi"/>
      <w:szCs w:val="20"/>
    </w:rPr>
  </w:style>
  <w:style w:type="paragraph" w:styleId="Indholdsfortegnelse6">
    <w:name w:val="toc 6"/>
    <w:basedOn w:val="Normal"/>
    <w:next w:val="Normal"/>
    <w:autoRedefine/>
    <w:uiPriority w:val="39"/>
    <w:unhideWhenUsed/>
    <w:rsid w:val="0066156C"/>
    <w:pPr>
      <w:ind w:left="800"/>
    </w:pPr>
    <w:rPr>
      <w:rFonts w:asciiTheme="minorHAnsi" w:hAnsiTheme="minorHAnsi"/>
      <w:szCs w:val="20"/>
    </w:rPr>
  </w:style>
  <w:style w:type="paragraph" w:styleId="Indholdsfortegnelse7">
    <w:name w:val="toc 7"/>
    <w:basedOn w:val="Normal"/>
    <w:next w:val="Normal"/>
    <w:autoRedefine/>
    <w:uiPriority w:val="39"/>
    <w:unhideWhenUsed/>
    <w:rsid w:val="0066156C"/>
    <w:pPr>
      <w:ind w:left="1000"/>
    </w:pPr>
    <w:rPr>
      <w:rFonts w:asciiTheme="minorHAnsi" w:hAnsiTheme="minorHAnsi"/>
      <w:szCs w:val="20"/>
    </w:rPr>
  </w:style>
  <w:style w:type="paragraph" w:styleId="Indholdsfortegnelse8">
    <w:name w:val="toc 8"/>
    <w:basedOn w:val="Normal"/>
    <w:next w:val="Normal"/>
    <w:autoRedefine/>
    <w:uiPriority w:val="39"/>
    <w:unhideWhenUsed/>
    <w:rsid w:val="0066156C"/>
    <w:pPr>
      <w:ind w:left="1200"/>
    </w:pPr>
    <w:rPr>
      <w:rFonts w:asciiTheme="minorHAnsi" w:hAnsiTheme="minorHAnsi"/>
      <w:szCs w:val="20"/>
    </w:rPr>
  </w:style>
  <w:style w:type="paragraph" w:styleId="Indholdsfortegnelse9">
    <w:name w:val="toc 9"/>
    <w:basedOn w:val="Normal"/>
    <w:next w:val="Normal"/>
    <w:autoRedefine/>
    <w:uiPriority w:val="39"/>
    <w:unhideWhenUsed/>
    <w:rsid w:val="0066156C"/>
    <w:pPr>
      <w:ind w:left="1400"/>
    </w:pPr>
    <w:rPr>
      <w:rFonts w:asciiTheme="minorHAnsi" w:hAnsiTheme="minorHAnsi"/>
      <w:szCs w:val="20"/>
    </w:rPr>
  </w:style>
  <w:style w:type="character" w:styleId="Ulstomtale">
    <w:name w:val="Unresolved Mention"/>
    <w:basedOn w:val="Standardskrifttypeiafsnit"/>
    <w:uiPriority w:val="99"/>
    <w:semiHidden/>
    <w:unhideWhenUsed/>
    <w:rsid w:val="00C73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k.fsc.org/dk-dk/presse-og-downloads/standard" TargetMode="External"/><Relationship Id="rId18" Type="http://schemas.openxmlformats.org/officeDocument/2006/relationships/hyperlink" Target="https://dk.fsc.org/dk-dk/presse-og-downloads/standard" TargetMode="External"/><Relationship Id="rId26" Type="http://schemas.openxmlformats.org/officeDocument/2006/relationships/hyperlink" Target="https://dk.fsc.org/dk-dk/presse-og-downloads/standard" TargetMode="External"/><Relationship Id="rId39" Type="http://schemas.openxmlformats.org/officeDocument/2006/relationships/hyperlink" Target="https://dk.fsc.org/dk-dk/presse-og-downloads/standard" TargetMode="External"/><Relationship Id="rId21" Type="http://schemas.openxmlformats.org/officeDocument/2006/relationships/hyperlink" Target="https://dk.fsc.org/dk-dk/presse-og-downloads/standard" TargetMode="External"/><Relationship Id="rId34" Type="http://schemas.openxmlformats.org/officeDocument/2006/relationships/hyperlink" Target="https://dk.fsc.org/dk-dk/presse-og-downloads/standard"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k.fsc.org/dk-dk/presse-og-downloads/standard" TargetMode="External"/><Relationship Id="rId20" Type="http://schemas.openxmlformats.org/officeDocument/2006/relationships/hyperlink" Target="https://dk.fsc.org/dk-dk/presse-og-downloads/standard" TargetMode="External"/><Relationship Id="rId29" Type="http://schemas.openxmlformats.org/officeDocument/2006/relationships/hyperlink" Target="https://dk.fsc.org/dk-dk/presse-og-downloads/standar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k.fsc.org/dk-dk/presse-og-downloads/standard" TargetMode="External"/><Relationship Id="rId24" Type="http://schemas.openxmlformats.org/officeDocument/2006/relationships/hyperlink" Target="https://dk.fsc.org/dk-dk/presse-og-downloads/standard" TargetMode="External"/><Relationship Id="rId32" Type="http://schemas.openxmlformats.org/officeDocument/2006/relationships/hyperlink" Target="https://dk.fsc.org/dk-dk/presse-og-downloads/standard" TargetMode="External"/><Relationship Id="rId37" Type="http://schemas.openxmlformats.org/officeDocument/2006/relationships/hyperlink" Target="https://dk.fsc.org/dk-dk/presse-og-downloads/standard" TargetMode="External"/><Relationship Id="rId40" Type="http://schemas.openxmlformats.org/officeDocument/2006/relationships/hyperlink" Target="https://dk.fsc.org/dk-dk/certificering/brug-af-fscs-varemaerker" TargetMode="External"/><Relationship Id="rId5" Type="http://schemas.openxmlformats.org/officeDocument/2006/relationships/numbering" Target="numbering.xml"/><Relationship Id="rId15" Type="http://schemas.openxmlformats.org/officeDocument/2006/relationships/hyperlink" Target="https://dk.fsc.org/dk-dk/presse-og-downloads/standard" TargetMode="External"/><Relationship Id="rId23" Type="http://schemas.openxmlformats.org/officeDocument/2006/relationships/hyperlink" Target="https://dk.fsc.org/dk-dk/presse-og-downloads/standard" TargetMode="External"/><Relationship Id="rId28" Type="http://schemas.openxmlformats.org/officeDocument/2006/relationships/hyperlink" Target="https://dk.fsc.org/dk-dk/presse-og-downloads/standard" TargetMode="External"/><Relationship Id="rId36" Type="http://schemas.openxmlformats.org/officeDocument/2006/relationships/hyperlink" Target="https://dk.fsc.org/dk-dk/presse-og-downloads/standard" TargetMode="External"/><Relationship Id="rId10" Type="http://schemas.openxmlformats.org/officeDocument/2006/relationships/endnotes" Target="endnotes.xml"/><Relationship Id="rId19" Type="http://schemas.openxmlformats.org/officeDocument/2006/relationships/hyperlink" Target="https://dk.fsc.org/dk-dk/presse-og-downloads/standard" TargetMode="External"/><Relationship Id="rId31" Type="http://schemas.openxmlformats.org/officeDocument/2006/relationships/hyperlink" Target="https://dk.fsc.org/dk-dk/presse-og-downloads/standard"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k.fsc.org/dk-dk/presse-og-downloads/standard" TargetMode="External"/><Relationship Id="rId22" Type="http://schemas.openxmlformats.org/officeDocument/2006/relationships/hyperlink" Target="https://dk.fsc.org/dk-dk/presse-og-downloads/standard" TargetMode="External"/><Relationship Id="rId27" Type="http://schemas.openxmlformats.org/officeDocument/2006/relationships/hyperlink" Target="https://dk.fsc.org/dk-dk/presse-og-downloads/downloads/fsc-coc-certificering" TargetMode="External"/><Relationship Id="rId30" Type="http://schemas.openxmlformats.org/officeDocument/2006/relationships/hyperlink" Target="https://dk.fsc.org/dk-dk/presse-og-downloads/standard" TargetMode="External"/><Relationship Id="rId35" Type="http://schemas.openxmlformats.org/officeDocument/2006/relationships/hyperlink" Target="https://dk.fsc.org/dk-dk/presse-og-downloads/standard"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k.fsc.org/dk-dk/presse-og-downloads/standard" TargetMode="External"/><Relationship Id="rId17" Type="http://schemas.openxmlformats.org/officeDocument/2006/relationships/hyperlink" Target="https://dk.fsc.org/dk-dk/presse-og-downloads/standard" TargetMode="External"/><Relationship Id="rId25" Type="http://schemas.openxmlformats.org/officeDocument/2006/relationships/hyperlink" Target="https://dk.fsc.org/dk-dk/presse-og-downloads/standard" TargetMode="External"/><Relationship Id="rId33" Type="http://schemas.openxmlformats.org/officeDocument/2006/relationships/hyperlink" Target="https://dk.fsc.org/dk-dk/presse-og-downloads/standard" TargetMode="External"/><Relationship Id="rId38" Type="http://schemas.openxmlformats.org/officeDocument/2006/relationships/hyperlink" Target="https://dk.fsc.org/dk-dk/presse-og-downloads/standar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k.fsc.org/dk-dk/presse-og-downloads/standard" TargetMode="External"/><Relationship Id="rId7" Type="http://schemas.openxmlformats.org/officeDocument/2006/relationships/hyperlink" Target="https://dk.fsc.org/dk-dk/presse-og-downloads/standard" TargetMode="External"/><Relationship Id="rId2" Type="http://schemas.openxmlformats.org/officeDocument/2006/relationships/hyperlink" Target="https://dk.fsc.org/dk-dk/presse-og-downloads/standard" TargetMode="External"/><Relationship Id="rId1" Type="http://schemas.openxmlformats.org/officeDocument/2006/relationships/hyperlink" Target="https://dk.fsc.org/dk-dk/presse-og-downloads/standard" TargetMode="External"/><Relationship Id="rId6" Type="http://schemas.openxmlformats.org/officeDocument/2006/relationships/hyperlink" Target="https://dk.fsc.org/dk-dk/presse-og-downloads/standard" TargetMode="External"/><Relationship Id="rId5" Type="http://schemas.openxmlformats.org/officeDocument/2006/relationships/hyperlink" Target="https://dk.fsc.org/dk-dk/presse-og-downloads/standard" TargetMode="External"/><Relationship Id="rId4" Type="http://schemas.openxmlformats.org/officeDocument/2006/relationships/hyperlink" Target="https://dk.fsc.org/dk-dk/presse-og-downloads/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_ip_UnifiedCompliancePolicyProperties xmlns="http://schemas.microsoft.com/sharepoint/v3" xsi:nil="true"/>
    <lcf76f155ced4ddcb4097134ff3c332f xmlns="61c0388f-717d-442f-8f4f-cafcd4c5e8ba">
      <Terms xmlns="http://schemas.microsoft.com/office/infopath/2007/PartnerControls"/>
    </lcf76f155ced4ddcb4097134ff3c332f>
    <TaxCatchAll xmlns="c454a699-55b0-491b-8049-788309ad7e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2E0941D323BA4EAE58FDAACC468A1D" ma:contentTypeVersion="19" ma:contentTypeDescription="Create a new document." ma:contentTypeScope="" ma:versionID="94417c36efa6311334f18f1efc7b8464">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4e8fe3483d953dbc9a2fbe94463b0ab7"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8cbaedf-f378-4d5a-8558-f8d87744ea5e}" ma:internalName="TaxCatchAll" ma:showField="CatchAllData" ma:web="c454a699-55b0-491b-8049-788309ad7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00DBE-685D-413E-B773-E6813486B0F8}">
  <ds:schemaRefs>
    <ds:schemaRef ds:uri="http://schemas.microsoft.com/sharepoint/v3/contenttype/forms"/>
  </ds:schemaRefs>
</ds:datastoreItem>
</file>

<file path=customXml/itemProps2.xml><?xml version="1.0" encoding="utf-8"?>
<ds:datastoreItem xmlns:ds="http://schemas.openxmlformats.org/officeDocument/2006/customXml" ds:itemID="{62500DB2-44C4-4507-AA55-E492BAD2EC2C}">
  <ds:schemaRefs>
    <ds:schemaRef ds:uri="http://schemas.openxmlformats.org/officeDocument/2006/bibliography"/>
  </ds:schemaRefs>
</ds:datastoreItem>
</file>

<file path=customXml/itemProps3.xml><?xml version="1.0" encoding="utf-8"?>
<ds:datastoreItem xmlns:ds="http://schemas.openxmlformats.org/officeDocument/2006/customXml" ds:itemID="{71CDF19D-96E8-4647-93FA-EC17DB9D06C1}">
  <ds:schemaRefs>
    <ds:schemaRef ds:uri="http://schemas.microsoft.com/office/2006/metadata/properties"/>
    <ds:schemaRef ds:uri="http://schemas.microsoft.com/office/infopath/2007/PartnerControls"/>
    <ds:schemaRef ds:uri="http://schemas.microsoft.com/sharepoint/v3"/>
    <ds:schemaRef ds:uri="61c0388f-717d-442f-8f4f-cafcd4c5e8ba"/>
    <ds:schemaRef ds:uri="c454a699-55b0-491b-8049-788309ad7e50"/>
  </ds:schemaRefs>
</ds:datastoreItem>
</file>

<file path=customXml/itemProps4.xml><?xml version="1.0" encoding="utf-8"?>
<ds:datastoreItem xmlns:ds="http://schemas.openxmlformats.org/officeDocument/2006/customXml" ds:itemID="{0EAF974B-C508-4287-945D-1C2B08C06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c0388f-717d-442f-8f4f-cafcd4c5e8ba"/>
    <ds:schemaRef ds:uri="c454a699-55b0-491b-8049-788309ad7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41</Pages>
  <Words>11708</Words>
  <Characters>71420</Characters>
  <Application>Microsoft Office Word</Application>
  <DocSecurity>0</DocSecurity>
  <Lines>595</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dc:creator>
  <cp:lastModifiedBy>Morten Brodde</cp:lastModifiedBy>
  <cp:revision>173</cp:revision>
  <cp:lastPrinted>2017-06-14T10:11:00Z</cp:lastPrinted>
  <dcterms:created xsi:type="dcterms:W3CDTF">2021-07-28T06:29:00Z</dcterms:created>
  <dcterms:modified xsi:type="dcterms:W3CDTF">2022-05-30T13:59:00Z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y fmtid="{D5CDD505-2E9C-101B-9397-08002B2CF9AE}" pid="3" name="MediaServiceImageTags">
    <vt:lpwstr/>
  </property>
</Properties>
</file>